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media/image1.jpeg" ContentType="image/jpeg"/>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Heading"/>
        <w:jc w:val="center"/>
        <w:rPr>
          <w:u w:val="single"/>
        </w:rPr>
      </w:pPr>
      <w:r>
        <w:rPr>
          <w:outline w:val="0"/>
          <w:color w:val="000000"/>
          <w:u w:color="000000"/>
          <w14:textFill>
            <w14:solidFill>
              <w14:srgbClr w14:val="000000"/>
            </w14:solidFill>
          </w14:textFill>
        </w:rPr>
        <w:drawing>
          <wp:inline distT="0" distB="0" distL="0" distR="0">
            <wp:extent cx="3295650" cy="1076325"/>
            <wp:effectExtent l="0" t="0" r="0" b="0"/>
            <wp:docPr id="1073741825" name="officeArt object" descr="cid:EE281372-3F60-4A93-9936-D52DFFDFD5A0"/>
            <wp:cNvGraphicFramePr/>
            <a:graphic xmlns:a="http://schemas.openxmlformats.org/drawingml/2006/main">
              <a:graphicData uri="http://schemas.openxmlformats.org/drawingml/2006/picture">
                <pic:pic xmlns:pic="http://schemas.openxmlformats.org/drawingml/2006/picture">
                  <pic:nvPicPr>
                    <pic:cNvPr id="1073741825" name="cid:EE281372-3F60-4A93-9936-D52DFFDFD5A0" descr="cid:EE281372-3F60-4A93-9936-D52DFFDFD5A0"/>
                    <pic:cNvPicPr>
                      <a:picLocks noChangeAspect="1"/>
                    </pic:cNvPicPr>
                  </pic:nvPicPr>
                  <pic:blipFill>
                    <a:blip r:embed="rId4">
                      <a:extLst/>
                    </a:blip>
                    <a:stretch>
                      <a:fillRect/>
                    </a:stretch>
                  </pic:blipFill>
                  <pic:spPr>
                    <a:xfrm>
                      <a:off x="0" y="0"/>
                      <a:ext cx="3295650" cy="1076325"/>
                    </a:xfrm>
                    <a:prstGeom prst="rect">
                      <a:avLst/>
                    </a:prstGeom>
                    <a:ln w="12700" cap="flat">
                      <a:noFill/>
                      <a:miter lim="400000"/>
                    </a:ln>
                    <a:effectLst/>
                  </pic:spPr>
                </pic:pic>
              </a:graphicData>
            </a:graphic>
          </wp:inline>
        </w:drawing>
      </w:r>
    </w:p>
    <w:p>
      <w:pPr>
        <w:pStyle w:val="Body A"/>
        <w:jc w:val="center"/>
        <w:rPr>
          <w:b w:val="1"/>
          <w:bCs w:val="1"/>
          <w:sz w:val="28"/>
          <w:szCs w:val="28"/>
          <w:u w:val="single"/>
        </w:rPr>
      </w:pPr>
    </w:p>
    <w:p>
      <w:pPr>
        <w:pStyle w:val="Body A"/>
        <w:jc w:val="center"/>
        <w:rPr>
          <w:b w:val="1"/>
          <w:bCs w:val="1"/>
          <w:sz w:val="28"/>
          <w:szCs w:val="28"/>
        </w:rPr>
      </w:pPr>
      <w:r>
        <w:rPr>
          <w:b w:val="1"/>
          <w:bCs w:val="1"/>
          <w:sz w:val="28"/>
          <w:szCs w:val="28"/>
          <w:rtl w:val="0"/>
          <w:lang w:val="en-US"/>
        </w:rPr>
        <w:t>Minutes of Meeting held at 7.15pm on Monday 3</w:t>
      </w:r>
      <w:r>
        <w:rPr>
          <w:b w:val="1"/>
          <w:bCs w:val="1"/>
          <w:sz w:val="28"/>
          <w:szCs w:val="28"/>
          <w:vertAlign w:val="superscript"/>
          <w:rtl w:val="0"/>
          <w:lang w:val="en-US"/>
        </w:rPr>
        <w:t>rd</w:t>
      </w:r>
      <w:r>
        <w:rPr>
          <w:b w:val="1"/>
          <w:bCs w:val="1"/>
          <w:sz w:val="28"/>
          <w:szCs w:val="28"/>
          <w:rtl w:val="0"/>
          <w:lang w:val="en-US"/>
        </w:rPr>
        <w:t xml:space="preserve"> February 2025</w:t>
      </w:r>
    </w:p>
    <w:p>
      <w:pPr>
        <w:pStyle w:val="Body A"/>
        <w:jc w:val="center"/>
        <w:rPr>
          <w:b w:val="1"/>
          <w:bCs w:val="1"/>
          <w:sz w:val="28"/>
          <w:szCs w:val="28"/>
          <w:u w:val="single"/>
        </w:rPr>
      </w:pPr>
    </w:p>
    <w:p>
      <w:pPr>
        <w:pStyle w:val="List Paragraph"/>
        <w:ind w:left="0" w:firstLine="0"/>
        <w:jc w:val="both"/>
        <w:rPr>
          <w:b w:val="1"/>
          <w:bCs w:val="1"/>
          <w:sz w:val="28"/>
          <w:szCs w:val="28"/>
        </w:rPr>
      </w:pPr>
      <w:r>
        <w:rPr>
          <w:b w:val="1"/>
          <w:bCs w:val="1"/>
          <w:sz w:val="28"/>
          <w:szCs w:val="28"/>
          <w:rtl w:val="0"/>
          <w:lang w:val="en-US"/>
        </w:rPr>
        <w:t>1. Welcome and approve apologies</w:t>
      </w:r>
    </w:p>
    <w:p>
      <w:pPr>
        <w:pStyle w:val="List Paragraph"/>
        <w:ind w:left="0" w:firstLine="0"/>
        <w:jc w:val="both"/>
        <w:rPr>
          <w:rStyle w:val="None A"/>
        </w:rPr>
      </w:pPr>
      <w:r>
        <w:rPr>
          <w:sz w:val="24"/>
          <w:szCs w:val="24"/>
          <w:rtl w:val="0"/>
          <w:lang w:val="en-US"/>
        </w:rPr>
        <w:t>The Chair welcomed all to the meeting.</w:t>
      </w:r>
    </w:p>
    <w:p>
      <w:pPr>
        <w:pStyle w:val="Body A"/>
        <w:shd w:val="clear" w:color="auto" w:fill="ffffff"/>
        <w:jc w:val="both"/>
        <w:rPr>
          <w:sz w:val="24"/>
          <w:szCs w:val="24"/>
        </w:rPr>
      </w:pPr>
      <w:r>
        <w:rPr>
          <w:b w:val="1"/>
          <w:bCs w:val="1"/>
          <w:sz w:val="24"/>
          <w:szCs w:val="24"/>
          <w:rtl w:val="0"/>
          <w:lang w:val="en-US"/>
        </w:rPr>
        <w:t>Attendance:</w:t>
      </w:r>
      <w:r>
        <w:rPr>
          <w:sz w:val="24"/>
          <w:szCs w:val="24"/>
          <w:rtl w:val="0"/>
          <w:lang w:val="en-US"/>
        </w:rPr>
        <w:t xml:space="preserve"> Cllr K Salter (Chair), Cllr Mulligan (Vice Chair), Cllr Whitfield, Cllr Knowles and Cllr A Salter</w:t>
      </w:r>
    </w:p>
    <w:p>
      <w:pPr>
        <w:pStyle w:val="Body A"/>
        <w:shd w:val="clear" w:color="auto" w:fill="ffffff"/>
        <w:jc w:val="both"/>
        <w:rPr>
          <w:sz w:val="24"/>
          <w:szCs w:val="24"/>
          <w:lang w:val="it-IT"/>
        </w:rPr>
      </w:pPr>
      <w:r>
        <w:rPr>
          <w:b w:val="1"/>
          <w:bCs w:val="1"/>
          <w:sz w:val="24"/>
          <w:szCs w:val="24"/>
          <w:rtl w:val="0"/>
          <w:lang w:val="it-IT"/>
        </w:rPr>
        <w:t>Apologies:</w:t>
      </w:r>
      <w:r>
        <w:rPr>
          <w:sz w:val="24"/>
          <w:szCs w:val="24"/>
          <w:rtl w:val="0"/>
          <w:lang w:val="it-IT"/>
        </w:rPr>
        <w:t xml:space="preserve">  None</w:t>
      </w:r>
    </w:p>
    <w:p>
      <w:pPr>
        <w:pStyle w:val="Body A"/>
        <w:shd w:val="clear" w:color="auto" w:fill="ffffff"/>
        <w:jc w:val="both"/>
        <w:rPr>
          <w:sz w:val="24"/>
          <w:szCs w:val="24"/>
        </w:rPr>
      </w:pPr>
      <w:r>
        <w:rPr>
          <w:b w:val="1"/>
          <w:bCs w:val="1"/>
          <w:sz w:val="24"/>
          <w:szCs w:val="24"/>
          <w:rtl w:val="0"/>
          <w:lang w:val="en-US"/>
        </w:rPr>
        <w:t>Declarations of Interest:</w:t>
      </w:r>
      <w:r>
        <w:rPr>
          <w:sz w:val="24"/>
          <w:szCs w:val="24"/>
          <w:rtl w:val="0"/>
          <w:lang w:val="en-US"/>
        </w:rPr>
        <w:t xml:space="preserve"> None declared</w:t>
      </w:r>
    </w:p>
    <w:p>
      <w:pPr>
        <w:pStyle w:val="List Paragraph"/>
        <w:ind w:left="0" w:firstLine="0"/>
        <w:jc w:val="both"/>
      </w:pPr>
    </w:p>
    <w:p>
      <w:pPr>
        <w:pStyle w:val="List Paragraph"/>
        <w:ind w:left="0" w:firstLine="0"/>
        <w:jc w:val="both"/>
        <w:rPr>
          <w:rStyle w:val="None A"/>
        </w:rPr>
      </w:pPr>
      <w:r>
        <w:rPr>
          <w:b w:val="1"/>
          <w:bCs w:val="1"/>
          <w:sz w:val="28"/>
          <w:szCs w:val="28"/>
          <w:rtl w:val="0"/>
          <w:lang w:val="en-US"/>
        </w:rPr>
        <w:t>2. Approve the Draft Minutes of the previous meeting as a correct record</w:t>
      </w:r>
    </w:p>
    <w:p>
      <w:pPr>
        <w:pStyle w:val="List Paragraph"/>
        <w:ind w:left="0" w:firstLine="0"/>
        <w:jc w:val="both"/>
        <w:rPr>
          <w:sz w:val="24"/>
          <w:szCs w:val="24"/>
        </w:rPr>
      </w:pPr>
      <w:r>
        <w:rPr>
          <w:rStyle w:val="None A"/>
          <w:rtl w:val="0"/>
          <w:lang w:val="en-US"/>
        </w:rPr>
        <w:t>The minutes of the meeting held on Monday 6</w:t>
      </w:r>
      <w:r>
        <w:rPr>
          <w:vertAlign w:val="superscript"/>
          <w:rtl w:val="0"/>
          <w:lang w:val="en-US"/>
        </w:rPr>
        <w:t>th</w:t>
      </w:r>
      <w:r>
        <w:rPr>
          <w:rStyle w:val="None A"/>
          <w:rtl w:val="0"/>
          <w:lang w:val="en-US"/>
        </w:rPr>
        <w:t xml:space="preserve"> January were approved as a correct record and signed by the Chair.</w:t>
      </w:r>
    </w:p>
    <w:p>
      <w:pPr>
        <w:pStyle w:val="List Paragraph"/>
        <w:ind w:left="0" w:firstLine="0"/>
        <w:jc w:val="both"/>
        <w:rPr>
          <w:rStyle w:val="None A"/>
          <w:sz w:val="24"/>
          <w:szCs w:val="24"/>
        </w:rPr>
      </w:pPr>
    </w:p>
    <w:p>
      <w:pPr>
        <w:pStyle w:val="List Paragraph"/>
        <w:ind w:left="0" w:firstLine="0"/>
        <w:jc w:val="both"/>
        <w:rPr>
          <w:b w:val="1"/>
          <w:bCs w:val="1"/>
          <w:sz w:val="28"/>
          <w:szCs w:val="28"/>
        </w:rPr>
      </w:pPr>
      <w:r>
        <w:rPr>
          <w:b w:val="1"/>
          <w:bCs w:val="1"/>
          <w:sz w:val="28"/>
          <w:szCs w:val="28"/>
          <w:rtl w:val="0"/>
          <w:lang w:val="en-US"/>
        </w:rPr>
        <w:t>3. Matters Arising</w:t>
      </w:r>
    </w:p>
    <w:p>
      <w:pPr>
        <w:pStyle w:val="Default"/>
        <w:spacing w:before="0"/>
        <w:rPr>
          <w:rFonts w:ascii="Calibri" w:cs="Calibri" w:hAnsi="Calibri" w:eastAsia="Calibri"/>
        </w:rPr>
      </w:pPr>
      <w:r>
        <w:rPr>
          <w:rFonts w:ascii="Calibri" w:hAnsi="Calibri"/>
          <w:rtl w:val="0"/>
          <w:lang w:val="en-US"/>
        </w:rPr>
        <w:t>There were no matters arising or any updates regarding the previous meeting</w:t>
      </w:r>
      <w:r>
        <w:rPr>
          <w:rFonts w:ascii="Calibri" w:hAnsi="Calibri" w:hint="default"/>
          <w:rtl w:val="0"/>
          <w:lang w:val="en-US"/>
        </w:rPr>
        <w:t>’</w:t>
      </w:r>
      <w:r>
        <w:rPr>
          <w:rFonts w:ascii="Calibri" w:hAnsi="Calibri"/>
          <w:rtl w:val="0"/>
          <w:lang w:val="en-US"/>
        </w:rPr>
        <w:t>s minutes.</w:t>
      </w:r>
    </w:p>
    <w:p>
      <w:pPr>
        <w:pStyle w:val="Default"/>
        <w:spacing w:before="0"/>
        <w:jc w:val="both"/>
        <w:rPr>
          <w:rFonts w:ascii="Calibri" w:cs="Calibri" w:hAnsi="Calibri" w:eastAsia="Calibri"/>
        </w:rPr>
      </w:pPr>
    </w:p>
    <w:p>
      <w:pPr>
        <w:pStyle w:val="List Paragraph"/>
        <w:ind w:left="0" w:firstLine="0"/>
        <w:jc w:val="both"/>
        <w:rPr>
          <w:b w:val="1"/>
          <w:bCs w:val="1"/>
          <w:sz w:val="28"/>
          <w:szCs w:val="28"/>
        </w:rPr>
      </w:pPr>
      <w:r>
        <w:rPr>
          <w:b w:val="1"/>
          <w:bCs w:val="1"/>
          <w:sz w:val="28"/>
          <w:szCs w:val="28"/>
          <w:rtl w:val="0"/>
          <w:lang w:val="en-US"/>
        </w:rPr>
        <w:t>4. Public Participation</w:t>
      </w:r>
    </w:p>
    <w:p>
      <w:pPr>
        <w:pStyle w:val="List Paragraph"/>
        <w:ind w:left="0" w:firstLine="0"/>
        <w:jc w:val="both"/>
        <w:rPr>
          <w:sz w:val="24"/>
          <w:szCs w:val="24"/>
        </w:rPr>
      </w:pPr>
      <w:r>
        <w:rPr>
          <w:sz w:val="24"/>
          <w:szCs w:val="24"/>
          <w:rtl w:val="0"/>
          <w:lang w:val="en-US"/>
        </w:rPr>
        <w:t>No members of the public attended the meeting</w:t>
      </w:r>
    </w:p>
    <w:p>
      <w:pPr>
        <w:pStyle w:val="List Paragraph"/>
        <w:ind w:left="0" w:firstLine="0"/>
        <w:jc w:val="both"/>
        <w:rPr>
          <w:rStyle w:val="None A"/>
          <w:sz w:val="24"/>
          <w:szCs w:val="24"/>
        </w:rPr>
      </w:pPr>
    </w:p>
    <w:p>
      <w:pPr>
        <w:pStyle w:val="List Paragraph"/>
        <w:ind w:left="0" w:firstLine="0"/>
        <w:jc w:val="both"/>
      </w:pPr>
      <w:r>
        <w:rPr>
          <w:b w:val="1"/>
          <w:bCs w:val="1"/>
          <w:sz w:val="28"/>
          <w:szCs w:val="28"/>
          <w:rtl w:val="0"/>
          <w:lang w:val="en-US"/>
        </w:rPr>
        <w:t xml:space="preserve">5. County and Borough Councillor Reports </w:t>
      </w:r>
      <w:r>
        <w:rPr>
          <w:b w:val="1"/>
          <w:bCs w:val="1"/>
          <w:sz w:val="28"/>
          <w:szCs w:val="28"/>
          <w:rtl w:val="0"/>
          <w:lang w:val="en-US"/>
        </w:rPr>
        <w:t xml:space="preserve">– </w:t>
      </w:r>
      <w:r>
        <w:rPr>
          <w:b w:val="1"/>
          <w:bCs w:val="1"/>
          <w:sz w:val="28"/>
          <w:szCs w:val="28"/>
          <w:rtl w:val="0"/>
          <w:lang w:val="en-US"/>
        </w:rPr>
        <w:t>for information only</w:t>
      </w:r>
    </w:p>
    <w:p>
      <w:pPr>
        <w:pStyle w:val="Body A"/>
        <w:jc w:val="both"/>
        <w:rPr>
          <w:b w:val="1"/>
          <w:bCs w:val="1"/>
          <w:sz w:val="24"/>
          <w:szCs w:val="24"/>
        </w:rPr>
      </w:pPr>
      <w:r>
        <w:rPr>
          <w:b w:val="1"/>
          <w:bCs w:val="1"/>
          <w:sz w:val="24"/>
          <w:szCs w:val="24"/>
          <w:rtl w:val="0"/>
          <w:lang w:val="en-US"/>
        </w:rPr>
        <w:t>Lancashire County Council</w:t>
      </w:r>
    </w:p>
    <w:p>
      <w:pPr>
        <w:pStyle w:val="Body A"/>
        <w:jc w:val="both"/>
        <w:rPr>
          <w:b w:val="1"/>
          <w:bCs w:val="1"/>
          <w:sz w:val="24"/>
          <w:szCs w:val="24"/>
        </w:rPr>
      </w:pPr>
      <w:r>
        <w:rPr>
          <w:sz w:val="24"/>
          <w:szCs w:val="24"/>
          <w:rtl w:val="0"/>
          <w:lang w:val="en-US"/>
        </w:rPr>
        <w:t>As CCllr Purcell was absent from the meeting no LCC update was provided.</w:t>
      </w:r>
    </w:p>
    <w:p>
      <w:pPr>
        <w:pStyle w:val="Body A"/>
        <w:jc w:val="both"/>
        <w:rPr>
          <w:b w:val="1"/>
          <w:bCs w:val="1"/>
          <w:sz w:val="24"/>
          <w:szCs w:val="24"/>
        </w:rPr>
      </w:pPr>
    </w:p>
    <w:p>
      <w:pPr>
        <w:pStyle w:val="Body A"/>
        <w:jc w:val="both"/>
        <w:rPr>
          <w:b w:val="1"/>
          <w:bCs w:val="1"/>
          <w:sz w:val="24"/>
          <w:szCs w:val="24"/>
        </w:rPr>
      </w:pPr>
      <w:r>
        <w:rPr>
          <w:b w:val="1"/>
          <w:bCs w:val="1"/>
          <w:sz w:val="24"/>
          <w:szCs w:val="24"/>
          <w:rtl w:val="0"/>
          <w:lang w:val="en-US"/>
        </w:rPr>
        <w:t xml:space="preserve">Pendle Borough Council </w:t>
      </w:r>
    </w:p>
    <w:p>
      <w:pPr>
        <w:pStyle w:val="Body A"/>
        <w:jc w:val="both"/>
        <w:rPr>
          <w:sz w:val="24"/>
          <w:szCs w:val="24"/>
        </w:rPr>
      </w:pPr>
      <w:r>
        <w:rPr>
          <w:sz w:val="24"/>
          <w:szCs w:val="24"/>
          <w:rtl w:val="0"/>
          <w:lang w:val="en-US"/>
        </w:rPr>
        <w:t>Cllr K Salter reported that at the last Full Council meeting Cllr Whipp proposed a vote of no confidence in the leader of the Council but the vote was lost. Due to this, Cllr Whipp withdrew his councillors from the Executive administration.</w:t>
      </w:r>
    </w:p>
    <w:p>
      <w:pPr>
        <w:pStyle w:val="Body A"/>
        <w:jc w:val="both"/>
        <w:rPr>
          <w:rStyle w:val="None A"/>
          <w:sz w:val="24"/>
          <w:szCs w:val="24"/>
        </w:rPr>
      </w:pPr>
    </w:p>
    <w:p>
      <w:pPr>
        <w:pStyle w:val="Body A"/>
        <w:jc w:val="both"/>
        <w:rPr>
          <w:sz w:val="24"/>
          <w:szCs w:val="24"/>
        </w:rPr>
      </w:pPr>
      <w:r>
        <w:rPr>
          <w:sz w:val="24"/>
          <w:szCs w:val="24"/>
          <w:rtl w:val="0"/>
          <w:lang w:val="en-US"/>
        </w:rPr>
        <w:t>He reported that,</w:t>
      </w:r>
      <w:r>
        <w:rPr>
          <w:rStyle w:val="None A"/>
          <w:rtl w:val="0"/>
          <w:lang w:val="en-US"/>
        </w:rPr>
        <w:t xml:space="preserve"> a</w:t>
      </w:r>
      <w:r>
        <w:rPr>
          <w:sz w:val="24"/>
          <w:szCs w:val="24"/>
          <w:rtl w:val="0"/>
          <w:lang w:val="en-US"/>
        </w:rPr>
        <w:t xml:space="preserve">t the Colne Area meeting, a bid was submitted to have the King George V playing field on Skipton Road Colne reintroduced as a sports facility. This is being </w:t>
      </w:r>
    </w:p>
    <w:p>
      <w:pPr>
        <w:pStyle w:val="Body A"/>
        <w:jc w:val="both"/>
        <w:rPr>
          <w:sz w:val="24"/>
          <w:szCs w:val="24"/>
        </w:rPr>
      </w:pPr>
      <w:r>
        <w:rPr>
          <w:sz w:val="24"/>
          <w:szCs w:val="24"/>
          <w:rtl w:val="0"/>
          <w:lang w:val="en-US"/>
        </w:rPr>
        <w:t>investigated.</w:t>
      </w:r>
    </w:p>
    <w:p>
      <w:pPr>
        <w:pStyle w:val="Body A"/>
        <w:jc w:val="both"/>
        <w:rPr>
          <w:rStyle w:val="None A"/>
          <w:sz w:val="24"/>
          <w:szCs w:val="24"/>
        </w:rPr>
      </w:pPr>
    </w:p>
    <w:p>
      <w:pPr>
        <w:pStyle w:val="Body A"/>
        <w:jc w:val="both"/>
        <w:rPr>
          <w:sz w:val="24"/>
          <w:szCs w:val="24"/>
        </w:rPr>
      </w:pPr>
      <w:r>
        <w:rPr>
          <w:sz w:val="24"/>
          <w:szCs w:val="24"/>
          <w:rtl w:val="0"/>
          <w:lang w:val="en-US"/>
        </w:rPr>
        <w:t xml:space="preserve">Station Road development </w:t>
      </w:r>
      <w:r>
        <w:rPr>
          <w:sz w:val="24"/>
          <w:szCs w:val="24"/>
          <w:rtl w:val="0"/>
          <w:lang w:val="en-US"/>
        </w:rPr>
        <w:t xml:space="preserve">– </w:t>
      </w:r>
      <w:r>
        <w:rPr>
          <w:sz w:val="24"/>
          <w:szCs w:val="24"/>
          <w:rtl w:val="0"/>
          <w:lang w:val="en-US"/>
        </w:rPr>
        <w:t>Cllr K Salter mentioned that he complained on behalf of the Parish Council that the condition for affordable houses had been removed. He was advised that nothing could be done to change this due to planning regulations. However, the Colne Area Committee did ask the developer</w:t>
      </w:r>
      <w:r>
        <w:rPr>
          <w:sz w:val="24"/>
          <w:szCs w:val="24"/>
          <w:rtl w:val="0"/>
          <w:lang w:val="en-US"/>
        </w:rPr>
        <w:t>’</w:t>
      </w:r>
      <w:r>
        <w:rPr>
          <w:sz w:val="24"/>
          <w:szCs w:val="24"/>
          <w:rtl w:val="0"/>
          <w:lang w:val="en-US"/>
        </w:rPr>
        <w:t>s representative to reconsider an affordable option.</w:t>
      </w:r>
    </w:p>
    <w:p>
      <w:pPr>
        <w:pStyle w:val="Body A"/>
        <w:jc w:val="both"/>
        <w:rPr>
          <w:sz w:val="24"/>
          <w:szCs w:val="24"/>
        </w:rPr>
      </w:pPr>
      <w:r>
        <w:rPr>
          <w:sz w:val="24"/>
          <w:szCs w:val="24"/>
          <w:rtl w:val="0"/>
          <w:lang w:val="en-US"/>
        </w:rPr>
        <w:t xml:space="preserve"> </w:t>
      </w:r>
    </w:p>
    <w:p>
      <w:pPr>
        <w:pStyle w:val="Body A"/>
        <w:jc w:val="both"/>
        <w:rPr>
          <w:rStyle w:val="None A"/>
          <w:sz w:val="24"/>
          <w:szCs w:val="24"/>
        </w:rPr>
      </w:pPr>
    </w:p>
    <w:p>
      <w:pPr>
        <w:pStyle w:val="Body A"/>
        <w:jc w:val="both"/>
        <w:rPr>
          <w:rStyle w:val="None A"/>
          <w:sz w:val="24"/>
          <w:szCs w:val="24"/>
        </w:rPr>
      </w:pPr>
    </w:p>
    <w:p>
      <w:pPr>
        <w:pStyle w:val="Body A"/>
        <w:jc w:val="both"/>
        <w:rPr>
          <w:sz w:val="24"/>
          <w:szCs w:val="24"/>
        </w:rPr>
      </w:pPr>
      <w:r>
        <w:rPr>
          <w:sz w:val="24"/>
          <w:szCs w:val="24"/>
          <w:rtl w:val="0"/>
          <w:lang w:val="en-US"/>
        </w:rPr>
        <w:t xml:space="preserve">The Sidings </w:t>
      </w:r>
      <w:r>
        <w:rPr>
          <w:sz w:val="24"/>
          <w:szCs w:val="24"/>
          <w:rtl w:val="0"/>
          <w:lang w:val="en-US"/>
        </w:rPr>
        <w:t xml:space="preserve">– </w:t>
      </w:r>
      <w:r>
        <w:rPr>
          <w:sz w:val="24"/>
          <w:szCs w:val="24"/>
          <w:rtl w:val="0"/>
          <w:lang w:val="en-US"/>
        </w:rPr>
        <w:t>Cllr K Salter advised that due to complaints from residents in Foulridge about the gardens behind the Sidings extending onto the old railway line, the Borough Council had investigated. There are concerns that the outbuildings in the gardens are stopping the flow of the natural flora. Based</w:t>
      </w:r>
      <w:r>
        <w:rPr>
          <w:sz w:val="24"/>
          <w:szCs w:val="24"/>
          <w:rtl w:val="0"/>
          <w:lang w:val="en-US"/>
        </w:rPr>
        <w:t> </w:t>
      </w:r>
      <w:r>
        <w:rPr>
          <w:sz w:val="24"/>
          <w:szCs w:val="24"/>
          <w:rtl w:val="0"/>
          <w:lang w:val="en-US"/>
        </w:rPr>
        <w:t xml:space="preserve">on the habitat reports received by the Council, enforcement </w:t>
      </w:r>
    </w:p>
    <w:p>
      <w:pPr>
        <w:pStyle w:val="Body A"/>
        <w:jc w:val="both"/>
        <w:rPr>
          <w:sz w:val="24"/>
          <w:szCs w:val="24"/>
        </w:rPr>
      </w:pPr>
      <w:r>
        <w:rPr>
          <w:sz w:val="24"/>
          <w:szCs w:val="24"/>
          <w:rtl w:val="0"/>
          <w:lang w:val="en-US"/>
        </w:rPr>
        <w:t>action will start and letters will be sent to the residents concerned.</w:t>
      </w:r>
    </w:p>
    <w:p>
      <w:pPr>
        <w:pStyle w:val="Body A"/>
        <w:jc w:val="both"/>
        <w:rPr>
          <w:rStyle w:val="None A"/>
          <w:sz w:val="24"/>
          <w:szCs w:val="24"/>
        </w:rPr>
      </w:pPr>
    </w:p>
    <w:p>
      <w:pPr>
        <w:pStyle w:val="Body A"/>
        <w:jc w:val="both"/>
        <w:rPr>
          <w:sz w:val="24"/>
          <w:szCs w:val="24"/>
        </w:rPr>
      </w:pPr>
      <w:r>
        <w:rPr>
          <w:sz w:val="24"/>
          <w:szCs w:val="24"/>
          <w:rtl w:val="0"/>
          <w:lang w:val="en-US"/>
        </w:rPr>
        <w:t>Cllr Whitfield asked if there had been any update on the disused building behind Station Road/Warehouse Lane. Cllr K Salter advised that this is still under discussion by the Borough Council officers and T&amp;R Precision Engineering.</w:t>
      </w:r>
    </w:p>
    <w:p>
      <w:pPr>
        <w:pStyle w:val="Body A"/>
        <w:jc w:val="both"/>
        <w:rPr>
          <w:rStyle w:val="None A"/>
          <w:sz w:val="24"/>
          <w:szCs w:val="24"/>
        </w:rPr>
      </w:pPr>
    </w:p>
    <w:p>
      <w:pPr>
        <w:pStyle w:val="Body A"/>
        <w:tabs>
          <w:tab w:val="left" w:pos="284"/>
        </w:tabs>
        <w:jc w:val="both"/>
        <w:rPr>
          <w:b w:val="1"/>
          <w:bCs w:val="1"/>
          <w:kern w:val="2"/>
          <w:sz w:val="28"/>
          <w:szCs w:val="28"/>
        </w:rPr>
      </w:pPr>
      <w:r>
        <w:rPr>
          <w:b w:val="1"/>
          <w:bCs w:val="1"/>
          <w:kern w:val="2"/>
          <w:sz w:val="28"/>
          <w:szCs w:val="28"/>
          <w:rtl w:val="0"/>
          <w:lang w:val="en-US"/>
        </w:rPr>
        <w:t>6. Allotments and Grazing</w:t>
      </w:r>
    </w:p>
    <w:p>
      <w:pPr>
        <w:pStyle w:val="Body A"/>
        <w:tabs>
          <w:tab w:val="left" w:pos="284"/>
        </w:tabs>
        <w:jc w:val="both"/>
        <w:rPr>
          <w:kern w:val="2"/>
          <w:sz w:val="24"/>
          <w:szCs w:val="24"/>
        </w:rPr>
      </w:pPr>
      <w:r>
        <w:rPr>
          <w:kern w:val="2"/>
          <w:sz w:val="24"/>
          <w:szCs w:val="24"/>
          <w:rtl w:val="0"/>
          <w:lang w:val="en-US"/>
        </w:rPr>
        <w:t xml:space="preserve">Cllr Mulligan advised that allotments 1d, 4b and 4C have now been cleared. There is still a water issue on Plot 4b and 4c. </w:t>
      </w:r>
    </w:p>
    <w:p>
      <w:pPr>
        <w:pStyle w:val="Body A"/>
        <w:tabs>
          <w:tab w:val="left" w:pos="284"/>
        </w:tabs>
        <w:jc w:val="both"/>
        <w:rPr>
          <w:kern w:val="2"/>
          <w:sz w:val="24"/>
          <w:szCs w:val="24"/>
        </w:rPr>
      </w:pPr>
    </w:p>
    <w:p>
      <w:pPr>
        <w:pStyle w:val="Body A"/>
        <w:tabs>
          <w:tab w:val="left" w:pos="284"/>
        </w:tabs>
        <w:jc w:val="both"/>
        <w:rPr>
          <w:kern w:val="2"/>
          <w:sz w:val="24"/>
          <w:szCs w:val="24"/>
        </w:rPr>
      </w:pPr>
      <w:r>
        <w:rPr>
          <w:kern w:val="2"/>
          <w:sz w:val="24"/>
          <w:szCs w:val="24"/>
          <w:rtl w:val="0"/>
          <w:lang w:val="en-US"/>
        </w:rPr>
        <w:t xml:space="preserve">Cllr K Salter mentioned that the allotment society has now ceased. In their accounts they had a balance of </w:t>
      </w:r>
      <w:r>
        <w:rPr>
          <w:kern w:val="2"/>
          <w:sz w:val="24"/>
          <w:szCs w:val="24"/>
          <w:rtl w:val="0"/>
          <w:lang w:val="en-US"/>
        </w:rPr>
        <w:t>£</w:t>
      </w:r>
      <w:r>
        <w:rPr>
          <w:kern w:val="2"/>
          <w:sz w:val="24"/>
          <w:szCs w:val="24"/>
          <w:rtl w:val="0"/>
          <w:lang w:val="en-US"/>
        </w:rPr>
        <w:t xml:space="preserve">195.24. This has been transferred to the Parish Council and it will be added to the allotment budget. </w:t>
      </w:r>
    </w:p>
    <w:p>
      <w:pPr>
        <w:pStyle w:val="Body A"/>
        <w:tabs>
          <w:tab w:val="left" w:pos="284"/>
        </w:tabs>
        <w:jc w:val="both"/>
        <w:rPr>
          <w:kern w:val="2"/>
          <w:sz w:val="24"/>
          <w:szCs w:val="24"/>
        </w:rPr>
      </w:pPr>
      <w:r>
        <w:rPr>
          <w:kern w:val="2"/>
          <w:sz w:val="24"/>
          <w:szCs w:val="24"/>
          <w:rtl w:val="0"/>
          <w:lang w:val="en-US"/>
        </w:rPr>
        <w:t xml:space="preserve"> </w:t>
      </w:r>
    </w:p>
    <w:p>
      <w:pPr>
        <w:pStyle w:val="Body A"/>
        <w:tabs>
          <w:tab w:val="left" w:pos="284"/>
        </w:tabs>
        <w:jc w:val="both"/>
        <w:rPr>
          <w:kern w:val="2"/>
          <w:sz w:val="24"/>
          <w:szCs w:val="24"/>
        </w:rPr>
      </w:pPr>
      <w:r>
        <w:rPr>
          <w:kern w:val="2"/>
          <w:sz w:val="24"/>
          <w:szCs w:val="24"/>
          <w:rtl w:val="0"/>
          <w:lang w:val="en-US"/>
        </w:rPr>
        <w:t xml:space="preserve">The Finance Sub-Committee reviewed the allotments water costs for the year. They </w:t>
      </w:r>
    </w:p>
    <w:p>
      <w:pPr>
        <w:pStyle w:val="Body A"/>
        <w:tabs>
          <w:tab w:val="left" w:pos="284"/>
        </w:tabs>
        <w:jc w:val="both"/>
        <w:rPr>
          <w:kern w:val="2"/>
          <w:sz w:val="24"/>
          <w:szCs w:val="24"/>
        </w:rPr>
      </w:pPr>
      <w:r>
        <w:rPr>
          <w:kern w:val="2"/>
          <w:sz w:val="24"/>
          <w:szCs w:val="24"/>
          <w:rtl w:val="0"/>
          <w:lang w:val="en-US"/>
        </w:rPr>
        <w:t xml:space="preserve">suggested the annual cost of </w:t>
      </w:r>
      <w:r>
        <w:rPr>
          <w:kern w:val="2"/>
          <w:sz w:val="24"/>
          <w:szCs w:val="24"/>
          <w:rtl w:val="0"/>
          <w:lang w:val="en-US"/>
        </w:rPr>
        <w:t>£</w:t>
      </w:r>
      <w:r>
        <w:rPr>
          <w:kern w:val="2"/>
          <w:sz w:val="24"/>
          <w:szCs w:val="24"/>
          <w:rtl w:val="0"/>
          <w:lang w:val="en-US"/>
        </w:rPr>
        <w:t xml:space="preserve">300 be divided evenly between allotment holders and this amount to be added to their bill for 2025/26. </w:t>
      </w:r>
    </w:p>
    <w:p>
      <w:pPr>
        <w:pStyle w:val="Body A"/>
        <w:tabs>
          <w:tab w:val="left" w:pos="284"/>
        </w:tabs>
        <w:jc w:val="both"/>
        <w:rPr>
          <w:kern w:val="2"/>
          <w:sz w:val="24"/>
          <w:szCs w:val="24"/>
        </w:rPr>
      </w:pPr>
      <w:r>
        <w:rPr>
          <w:b w:val="1"/>
          <w:bCs w:val="1"/>
          <w:kern w:val="2"/>
          <w:sz w:val="24"/>
          <w:szCs w:val="24"/>
          <w:rtl w:val="0"/>
          <w:lang w:val="en-US"/>
        </w:rPr>
        <w:t>Decision:</w:t>
      </w:r>
      <w:r>
        <w:rPr>
          <w:kern w:val="2"/>
          <w:sz w:val="24"/>
          <w:szCs w:val="24"/>
          <w:rtl w:val="0"/>
          <w:lang w:val="en-US"/>
        </w:rPr>
        <w:t xml:space="preserve"> All Councillors agreed.</w:t>
      </w:r>
    </w:p>
    <w:p>
      <w:pPr>
        <w:pStyle w:val="Body A"/>
        <w:tabs>
          <w:tab w:val="left" w:pos="284"/>
        </w:tabs>
        <w:jc w:val="both"/>
        <w:rPr>
          <w:kern w:val="2"/>
          <w:sz w:val="24"/>
          <w:szCs w:val="24"/>
        </w:rPr>
      </w:pPr>
    </w:p>
    <w:p>
      <w:pPr>
        <w:pStyle w:val="Body B"/>
        <w:shd w:val="clear" w:color="auto" w:fill="ffffff"/>
        <w:jc w:val="both"/>
        <w:rPr>
          <w:rFonts w:ascii="Calibri" w:cs="Calibri" w:hAnsi="Calibri" w:eastAsia="Calibri"/>
          <w:outline w:val="0"/>
          <w:color w:val="000000"/>
          <w:u w:color="000000"/>
          <w14:textFill>
            <w14:solidFill>
              <w14:srgbClr w14:val="000000"/>
            </w14:solidFill>
          </w14:textFill>
        </w:rPr>
      </w:pPr>
      <w:r>
        <w:rPr>
          <w:rFonts w:ascii="Calibri" w:hAnsi="Calibri"/>
          <w:kern w:val="2"/>
          <w:rtl w:val="0"/>
          <w:lang w:val="en-US"/>
        </w:rPr>
        <w:t>Councillors agreed a</w:t>
      </w:r>
      <w:r>
        <w:rPr>
          <w:rFonts w:ascii="Calibri" w:hAnsi="Calibri"/>
          <w:outline w:val="0"/>
          <w:color w:val="000000"/>
          <w:u w:color="000000"/>
          <w:rtl w:val="0"/>
          <w:lang w:val="en-US"/>
          <w14:textFill>
            <w14:solidFill>
              <w14:srgbClr w14:val="000000"/>
            </w14:solidFill>
          </w14:textFill>
        </w:rPr>
        <w:t xml:space="preserve"> new lease agreement to combine Fields A, B and C and for it to be</w:t>
      </w:r>
    </w:p>
    <w:p>
      <w:pPr>
        <w:pStyle w:val="Body B"/>
        <w:shd w:val="clear" w:color="auto" w:fill="ffffff"/>
        <w:jc w:val="both"/>
        <w:rPr>
          <w:rFonts w:ascii="Calibri" w:cs="Calibri" w:hAnsi="Calibri" w:eastAsia="Calibri"/>
          <w:outline w:val="0"/>
          <w:color w:val="000000"/>
          <w:u w:color="000000"/>
          <w14:textFill>
            <w14:solidFill>
              <w14:srgbClr w14:val="000000"/>
            </w14:solidFill>
          </w14:textFill>
        </w:rPr>
      </w:pPr>
      <w:r>
        <w:rPr>
          <w:rFonts w:ascii="Calibri" w:hAnsi="Calibri"/>
          <w:outline w:val="0"/>
          <w:color w:val="000000"/>
          <w:u w:color="000000"/>
          <w:rtl w:val="0"/>
          <w:lang w:val="en-US"/>
          <w14:textFill>
            <w14:solidFill>
              <w14:srgbClr w14:val="000000"/>
            </w14:solidFill>
          </w14:textFill>
        </w:rPr>
        <w:t xml:space="preserve"> renewed for a 3 year period starting from April 2025.</w:t>
      </w:r>
    </w:p>
    <w:p>
      <w:pPr>
        <w:pStyle w:val="Body B"/>
        <w:shd w:val="clear" w:color="auto" w:fill="ffffff"/>
        <w:jc w:val="both"/>
        <w:rPr>
          <w:rFonts w:ascii="Calibri" w:cs="Calibri" w:hAnsi="Calibri" w:eastAsia="Calibri"/>
          <w:outline w:val="0"/>
          <w:color w:val="000000"/>
          <w:u w:color="000000"/>
          <w14:textFill>
            <w14:solidFill>
              <w14:srgbClr w14:val="000000"/>
            </w14:solidFill>
          </w14:textFill>
        </w:rPr>
      </w:pPr>
    </w:p>
    <w:p>
      <w:pPr>
        <w:pStyle w:val="Body B"/>
        <w:shd w:val="clear" w:color="auto" w:fill="ffffff"/>
        <w:jc w:val="both"/>
        <w:rPr>
          <w:rFonts w:ascii="Calibri" w:cs="Calibri" w:hAnsi="Calibri" w:eastAsia="Calibri"/>
          <w:outline w:val="0"/>
          <w:color w:val="242424"/>
          <w:u w:color="242424"/>
          <w:shd w:val="clear" w:color="auto" w:fill="ffffff"/>
          <w14:textFill>
            <w14:solidFill>
              <w14:srgbClr w14:val="242424"/>
            </w14:solidFill>
          </w14:textFill>
        </w:rPr>
      </w:pPr>
      <w:r>
        <w:rPr>
          <w:rFonts w:ascii="Calibri" w:hAnsi="Calibri"/>
          <w:outline w:val="0"/>
          <w:color w:val="242424"/>
          <w:u w:color="242424"/>
          <w:shd w:val="clear" w:color="auto" w:fill="ffffff"/>
          <w:rtl w:val="0"/>
          <w:lang w:val="en-US"/>
          <w14:textFill>
            <w14:solidFill>
              <w14:srgbClr w14:val="242424"/>
            </w14:solidFill>
          </w14:textFill>
        </w:rPr>
        <w:t>Tree Maintenance</w:t>
      </w:r>
      <w:r>
        <w:rPr>
          <w:rFonts w:ascii="Calibri" w:hAnsi="Calibri" w:hint="default"/>
          <w:outline w:val="0"/>
          <w:color w:val="242424"/>
          <w:u w:color="242424"/>
          <w:shd w:val="clear" w:color="auto" w:fill="ffffff"/>
          <w:rtl w:val="0"/>
          <w:lang w:val="en-US"/>
          <w14:textFill>
            <w14:solidFill>
              <w14:srgbClr w14:val="242424"/>
            </w14:solidFill>
          </w14:textFill>
        </w:rPr>
        <w:t xml:space="preserve"> – </w:t>
      </w:r>
      <w:r>
        <w:rPr>
          <w:rFonts w:ascii="Calibri" w:hAnsi="Calibri"/>
          <w:outline w:val="0"/>
          <w:color w:val="242424"/>
          <w:u w:color="242424"/>
          <w:shd w:val="clear" w:color="auto" w:fill="ffffff"/>
          <w:rtl w:val="0"/>
          <w:lang w:val="en-US"/>
          <w14:textFill>
            <w14:solidFill>
              <w14:srgbClr w14:val="242424"/>
            </w14:solidFill>
          </w14:textFill>
        </w:rPr>
        <w:t>Councillors were notified of possible ash dieback in trees on Parish owned land near the Cricket field. Four trees need to be removed from behind the score board and there are approximately 20 trees of varying sizes between the football pitch and Cricket club which are dead and need to be felled.</w:t>
      </w:r>
    </w:p>
    <w:p>
      <w:pPr>
        <w:pStyle w:val="Body B"/>
        <w:shd w:val="clear" w:color="auto" w:fill="ffffff"/>
        <w:jc w:val="both"/>
        <w:rPr>
          <w:rFonts w:ascii="Calibri" w:cs="Calibri" w:hAnsi="Calibri" w:eastAsia="Calibri"/>
          <w:outline w:val="0"/>
          <w:color w:val="242424"/>
          <w:u w:color="242424"/>
          <w:shd w:val="clear" w:color="auto" w:fill="ffffff"/>
          <w14:textFill>
            <w14:solidFill>
              <w14:srgbClr w14:val="242424"/>
            </w14:solidFill>
          </w14:textFill>
        </w:rPr>
      </w:pPr>
      <w:r>
        <w:rPr>
          <w:rFonts w:ascii="Calibri" w:hAnsi="Calibri"/>
          <w:outline w:val="0"/>
          <w:color w:val="242424"/>
          <w:u w:color="242424"/>
          <w:shd w:val="clear" w:color="auto" w:fill="ffffff"/>
          <w:rtl w:val="0"/>
          <w:lang w:val="en-US"/>
          <w14:textFill>
            <w14:solidFill>
              <w14:srgbClr w14:val="242424"/>
            </w14:solidFill>
          </w14:textFill>
        </w:rPr>
        <w:t>Due to the public liability requirement, it was agreed that the four trees will be removed. Cllr Mulligan will look at the 20 trees with the tree surgeon and they will decide on which trees need immediate removal. No trees concerned were listed with protection orders.</w:t>
      </w:r>
    </w:p>
    <w:p>
      <w:pPr>
        <w:pStyle w:val="Body B"/>
        <w:shd w:val="clear" w:color="auto" w:fill="ffffff"/>
        <w:jc w:val="both"/>
        <w:rPr>
          <w:rFonts w:ascii="Calibri" w:cs="Calibri" w:hAnsi="Calibri" w:eastAsia="Calibri"/>
          <w:outline w:val="0"/>
          <w:color w:val="242424"/>
          <w:u w:color="242424"/>
          <w:shd w:val="clear" w:color="auto" w:fill="ffffff"/>
          <w14:textFill>
            <w14:solidFill>
              <w14:srgbClr w14:val="242424"/>
            </w14:solidFill>
          </w14:textFill>
        </w:rPr>
      </w:pPr>
    </w:p>
    <w:p>
      <w:pPr>
        <w:pStyle w:val="Body B"/>
        <w:shd w:val="clear" w:color="auto" w:fill="ffffff"/>
        <w:jc w:val="both"/>
        <w:rPr>
          <w:rFonts w:ascii="Calibri" w:cs="Calibri" w:hAnsi="Calibri" w:eastAsia="Calibri"/>
          <w:outline w:val="0"/>
          <w:color w:val="000000"/>
          <w:u w:color="000000"/>
          <w14:textFill>
            <w14:solidFill>
              <w14:srgbClr w14:val="000000"/>
            </w14:solidFill>
          </w14:textFill>
        </w:rPr>
      </w:pPr>
      <w:r>
        <w:rPr>
          <w:rFonts w:ascii="Calibri" w:hAnsi="Calibri"/>
          <w:b w:val="1"/>
          <w:bCs w:val="1"/>
          <w:sz w:val="28"/>
          <w:szCs w:val="28"/>
          <w:rtl w:val="0"/>
          <w:lang w:val="en-US"/>
        </w:rPr>
        <w:t>7. Handyman and Repairs</w:t>
      </w:r>
    </w:p>
    <w:p>
      <w:pPr>
        <w:pStyle w:val="Body A"/>
        <w:tabs>
          <w:tab w:val="left" w:pos="284"/>
        </w:tabs>
        <w:jc w:val="both"/>
        <w:rPr>
          <w:sz w:val="24"/>
          <w:szCs w:val="24"/>
        </w:rPr>
      </w:pPr>
      <w:r>
        <w:rPr>
          <w:sz w:val="24"/>
          <w:szCs w:val="24"/>
          <w:rtl w:val="0"/>
          <w:lang w:val="en-US"/>
        </w:rPr>
        <w:t>All external work has currently stopped and will continue once the weather improves.</w:t>
      </w:r>
    </w:p>
    <w:p>
      <w:pPr>
        <w:pStyle w:val="Body A"/>
        <w:tabs>
          <w:tab w:val="left" w:pos="284"/>
        </w:tabs>
        <w:jc w:val="both"/>
        <w:rPr>
          <w:rStyle w:val="None A"/>
          <w:sz w:val="24"/>
          <w:szCs w:val="24"/>
        </w:rPr>
      </w:pPr>
    </w:p>
    <w:p>
      <w:pPr>
        <w:pStyle w:val="Body A"/>
        <w:tabs>
          <w:tab w:val="left" w:pos="284"/>
        </w:tabs>
        <w:jc w:val="both"/>
        <w:rPr>
          <w:sz w:val="24"/>
          <w:szCs w:val="24"/>
        </w:rPr>
      </w:pPr>
      <w:r>
        <w:rPr>
          <w:sz w:val="24"/>
          <w:szCs w:val="24"/>
          <w:rtl w:val="0"/>
          <w:lang w:val="en-US"/>
        </w:rPr>
        <w:t>Cllr Mulligan will liaise with the handyman to get the Gregg Stevenson signs erected on the Play Area entrances and a date will be arranged with Gregg for an official opening.</w:t>
      </w:r>
    </w:p>
    <w:p>
      <w:pPr>
        <w:pStyle w:val="Body A"/>
        <w:tabs>
          <w:tab w:val="left" w:pos="284"/>
        </w:tabs>
        <w:jc w:val="both"/>
        <w:rPr>
          <w:rStyle w:val="None A"/>
          <w:sz w:val="24"/>
          <w:szCs w:val="24"/>
        </w:rPr>
      </w:pPr>
    </w:p>
    <w:p>
      <w:pPr>
        <w:pStyle w:val="Body A"/>
        <w:tabs>
          <w:tab w:val="left" w:pos="284"/>
        </w:tabs>
        <w:jc w:val="both"/>
        <w:rPr>
          <w:sz w:val="24"/>
          <w:szCs w:val="24"/>
        </w:rPr>
      </w:pPr>
      <w:r>
        <w:rPr>
          <w:sz w:val="24"/>
          <w:szCs w:val="24"/>
          <w:rtl w:val="0"/>
          <w:lang w:val="en-US"/>
        </w:rPr>
        <w:t>Cllr Mulligan will also liaise with a local contractor to arrange for him to trim trees and hedges around the village.</w:t>
      </w:r>
    </w:p>
    <w:p>
      <w:pPr>
        <w:pStyle w:val="Body A"/>
        <w:tabs>
          <w:tab w:val="left" w:pos="284"/>
        </w:tabs>
        <w:jc w:val="both"/>
        <w:rPr>
          <w:rStyle w:val="None A"/>
          <w:sz w:val="24"/>
          <w:szCs w:val="24"/>
        </w:rPr>
      </w:pPr>
    </w:p>
    <w:p>
      <w:pPr>
        <w:pStyle w:val="Body A"/>
        <w:tabs>
          <w:tab w:val="left" w:pos="284"/>
        </w:tabs>
        <w:jc w:val="both"/>
        <w:rPr>
          <w:rStyle w:val="None A"/>
          <w:sz w:val="24"/>
          <w:szCs w:val="24"/>
        </w:rPr>
      </w:pPr>
    </w:p>
    <w:p>
      <w:pPr>
        <w:pStyle w:val="Body A"/>
        <w:tabs>
          <w:tab w:val="left" w:pos="284"/>
        </w:tabs>
        <w:jc w:val="both"/>
        <w:rPr>
          <w:rStyle w:val="None A"/>
          <w:sz w:val="24"/>
          <w:szCs w:val="24"/>
        </w:rPr>
      </w:pPr>
    </w:p>
    <w:p>
      <w:pPr>
        <w:pStyle w:val="Body A"/>
        <w:tabs>
          <w:tab w:val="left" w:pos="284"/>
        </w:tabs>
        <w:jc w:val="both"/>
        <w:rPr>
          <w:rStyle w:val="None A"/>
          <w:sz w:val="24"/>
          <w:szCs w:val="24"/>
        </w:rPr>
      </w:pPr>
    </w:p>
    <w:p>
      <w:pPr>
        <w:pStyle w:val="Body A"/>
        <w:tabs>
          <w:tab w:val="left" w:pos="284"/>
        </w:tabs>
        <w:jc w:val="both"/>
        <w:rPr>
          <w:b w:val="1"/>
          <w:bCs w:val="1"/>
          <w:sz w:val="24"/>
          <w:szCs w:val="24"/>
        </w:rPr>
      </w:pPr>
      <w:r>
        <w:rPr>
          <w:b w:val="1"/>
          <w:bCs w:val="1"/>
          <w:sz w:val="28"/>
          <w:szCs w:val="28"/>
          <w:rtl w:val="0"/>
          <w:lang w:val="en-US"/>
        </w:rPr>
        <w:t>8.  Finance</w:t>
      </w:r>
      <w:r>
        <w:rPr>
          <w:b w:val="1"/>
          <w:bCs w:val="1"/>
          <w:sz w:val="24"/>
          <w:szCs w:val="24"/>
          <w:rtl w:val="0"/>
          <w:lang w:val="en-US"/>
        </w:rPr>
        <w:t xml:space="preserve"> </w:t>
      </w:r>
    </w:p>
    <w:p>
      <w:pPr>
        <w:pStyle w:val="List Paragraph"/>
        <w:ind w:left="0" w:firstLine="0"/>
        <w:jc w:val="both"/>
        <w:rPr>
          <w:sz w:val="24"/>
          <w:szCs w:val="24"/>
        </w:rPr>
      </w:pPr>
      <w:r>
        <w:rPr>
          <w:sz w:val="24"/>
          <w:szCs w:val="24"/>
          <w:rtl w:val="0"/>
          <w:lang w:val="en-US"/>
        </w:rPr>
        <w:t>The following invoices for January were approved:</w:t>
      </w:r>
    </w:p>
    <w:p>
      <w:pPr>
        <w:pStyle w:val="List Paragraph"/>
        <w:ind w:left="0" w:firstLine="0"/>
        <w:jc w:val="both"/>
        <w:rPr>
          <w:rStyle w:val="None A"/>
          <w:sz w:val="24"/>
          <w:szCs w:val="24"/>
        </w:rPr>
      </w:pPr>
    </w:p>
    <w:tbl>
      <w:tblPr>
        <w:tblW w:w="9234" w:type="dxa"/>
        <w:jc w:val="left"/>
        <w:tblInd w:w="216"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ed7e7"/>
        <w:tblLayout w:type="fixed"/>
      </w:tblPr>
      <w:tblGrid>
        <w:gridCol w:w="2988"/>
        <w:gridCol w:w="4238"/>
        <w:gridCol w:w="955"/>
        <w:gridCol w:w="1053"/>
      </w:tblGrid>
      <w:tr>
        <w:tblPrEx>
          <w:shd w:val="clear" w:color="auto" w:fill="ced7e7"/>
        </w:tblPrEx>
        <w:trPr>
          <w:trHeight w:val="557" w:hRule="atLeast"/>
        </w:trPr>
        <w:tc>
          <w:tcPr>
            <w:tcW w:type="dxa" w:w="298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B"/>
            </w:pPr>
            <w:r>
              <w:rPr>
                <w:rFonts w:ascii="Calibri" w:hAnsi="Calibri"/>
                <w:shd w:val="nil" w:color="auto" w:fill="auto"/>
                <w:rtl w:val="0"/>
                <w:lang w:val="en-US"/>
              </w:rPr>
              <w:t>Caretakers Salary</w:t>
            </w:r>
          </w:p>
        </w:tc>
        <w:tc>
          <w:tcPr>
            <w:tcW w:type="dxa" w:w="423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B"/>
            </w:pPr>
            <w:r>
              <w:rPr>
                <w:rFonts w:ascii="Calibri" w:hAnsi="Calibri"/>
                <w:shd w:val="nil" w:color="auto" w:fill="auto"/>
                <w:rtl w:val="0"/>
                <w:lang w:val="en-US"/>
              </w:rPr>
              <w:t>Month 9 - December 24</w:t>
            </w:r>
          </w:p>
        </w:tc>
        <w:tc>
          <w:tcPr>
            <w:tcW w:type="dxa" w:w="95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B"/>
            </w:pPr>
            <w:r>
              <w:rPr>
                <w:rFonts w:ascii="Calibri" w:hAnsi="Calibri"/>
                <w:shd w:val="nil" w:color="auto" w:fill="auto"/>
                <w:rtl w:val="0"/>
                <w:lang w:val="en-US"/>
              </w:rPr>
              <w:t>301.68</w:t>
            </w:r>
          </w:p>
        </w:tc>
        <w:tc>
          <w:tcPr>
            <w:tcW w:type="dxa" w:w="105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B"/>
            </w:pPr>
            <w:r>
              <w:rPr>
                <w:rFonts w:ascii="Calibri" w:hAnsi="Calibri"/>
                <w:shd w:val="nil" w:color="auto" w:fill="auto"/>
                <w:rtl w:val="0"/>
                <w:lang w:val="en-US"/>
              </w:rPr>
              <w:t>31.12.24</w:t>
            </w:r>
          </w:p>
        </w:tc>
      </w:tr>
      <w:tr>
        <w:tblPrEx>
          <w:shd w:val="clear" w:color="auto" w:fill="ced7e7"/>
        </w:tblPrEx>
        <w:trPr>
          <w:trHeight w:val="557" w:hRule="atLeast"/>
        </w:trPr>
        <w:tc>
          <w:tcPr>
            <w:tcW w:type="dxa" w:w="298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B"/>
            </w:pPr>
            <w:r>
              <w:rPr>
                <w:rFonts w:ascii="Calibri" w:hAnsi="Calibri"/>
                <w:shd w:val="nil" w:color="auto" w:fill="auto"/>
                <w:rtl w:val="0"/>
                <w:lang w:val="en-US"/>
              </w:rPr>
              <w:t>Clerks Salary</w:t>
            </w:r>
          </w:p>
        </w:tc>
        <w:tc>
          <w:tcPr>
            <w:tcW w:type="dxa" w:w="423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B"/>
            </w:pPr>
            <w:r>
              <w:rPr>
                <w:rFonts w:ascii="Calibri" w:hAnsi="Calibri"/>
                <w:shd w:val="nil" w:color="auto" w:fill="auto"/>
                <w:rtl w:val="0"/>
                <w:lang w:val="en-US"/>
              </w:rPr>
              <w:t>Month 9 - December 24</w:t>
            </w:r>
          </w:p>
        </w:tc>
        <w:tc>
          <w:tcPr>
            <w:tcW w:type="dxa" w:w="95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B"/>
            </w:pPr>
            <w:r>
              <w:rPr>
                <w:rFonts w:ascii="Calibri" w:hAnsi="Calibri"/>
                <w:shd w:val="nil" w:color="auto" w:fill="auto"/>
                <w:rtl w:val="0"/>
                <w:lang w:val="en-US"/>
              </w:rPr>
              <w:t>409.75</w:t>
            </w:r>
          </w:p>
        </w:tc>
        <w:tc>
          <w:tcPr>
            <w:tcW w:type="dxa" w:w="105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B"/>
            </w:pPr>
            <w:r>
              <w:rPr>
                <w:rFonts w:ascii="Calibri" w:hAnsi="Calibri"/>
                <w:shd w:val="nil" w:color="auto" w:fill="auto"/>
                <w:rtl w:val="0"/>
                <w:lang w:val="en-US"/>
              </w:rPr>
              <w:t>31.12.24</w:t>
            </w:r>
          </w:p>
        </w:tc>
      </w:tr>
      <w:tr>
        <w:tblPrEx>
          <w:shd w:val="clear" w:color="auto" w:fill="ced7e7"/>
        </w:tblPrEx>
        <w:trPr>
          <w:trHeight w:val="557" w:hRule="atLeast"/>
        </w:trPr>
        <w:tc>
          <w:tcPr>
            <w:tcW w:type="dxa" w:w="298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B"/>
            </w:pPr>
            <w:r>
              <w:rPr>
                <w:rFonts w:ascii="Calibri" w:hAnsi="Calibri"/>
                <w:shd w:val="nil" w:color="auto" w:fill="auto"/>
                <w:rtl w:val="0"/>
                <w:lang w:val="en-US"/>
              </w:rPr>
              <w:t>HMRC</w:t>
            </w:r>
          </w:p>
        </w:tc>
        <w:tc>
          <w:tcPr>
            <w:tcW w:type="dxa" w:w="423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B"/>
            </w:pPr>
            <w:r>
              <w:rPr>
                <w:rFonts w:ascii="Calibri" w:hAnsi="Calibri"/>
                <w:shd w:val="nil" w:color="auto" w:fill="auto"/>
                <w:rtl w:val="0"/>
                <w:lang w:val="en-US"/>
              </w:rPr>
              <w:t>PAYE - Month 9 - December 24</w:t>
            </w:r>
          </w:p>
        </w:tc>
        <w:tc>
          <w:tcPr>
            <w:tcW w:type="dxa" w:w="95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B"/>
            </w:pPr>
            <w:r>
              <w:rPr>
                <w:rFonts w:ascii="Calibri" w:hAnsi="Calibri"/>
                <w:shd w:val="nil" w:color="auto" w:fill="auto"/>
                <w:rtl w:val="0"/>
                <w:lang w:val="en-US"/>
              </w:rPr>
              <w:t>178.20</w:t>
            </w:r>
          </w:p>
        </w:tc>
        <w:tc>
          <w:tcPr>
            <w:tcW w:type="dxa" w:w="105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B"/>
            </w:pPr>
            <w:r>
              <w:rPr>
                <w:rFonts w:ascii="Calibri" w:hAnsi="Calibri"/>
                <w:shd w:val="nil" w:color="auto" w:fill="auto"/>
                <w:rtl w:val="0"/>
                <w:lang w:val="en-US"/>
              </w:rPr>
              <w:t>31.12.24</w:t>
            </w:r>
          </w:p>
        </w:tc>
      </w:tr>
      <w:tr>
        <w:tblPrEx>
          <w:shd w:val="clear" w:color="auto" w:fill="ced7e7"/>
        </w:tblPrEx>
        <w:trPr>
          <w:trHeight w:val="557" w:hRule="atLeast"/>
        </w:trPr>
        <w:tc>
          <w:tcPr>
            <w:tcW w:type="dxa" w:w="298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B"/>
            </w:pPr>
            <w:r>
              <w:rPr>
                <w:rFonts w:ascii="Calibri" w:hAnsi="Calibri"/>
                <w:shd w:val="nil" w:color="auto" w:fill="auto"/>
                <w:rtl w:val="0"/>
                <w:lang w:val="en-US"/>
              </w:rPr>
              <w:t>Sky Business</w:t>
            </w:r>
          </w:p>
        </w:tc>
        <w:tc>
          <w:tcPr>
            <w:tcW w:type="dxa" w:w="423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B"/>
            </w:pPr>
            <w:r>
              <w:rPr>
                <w:rFonts w:ascii="Calibri" w:hAnsi="Calibri"/>
                <w:shd w:val="nil" w:color="auto" w:fill="auto"/>
                <w:rtl w:val="0"/>
                <w:lang w:val="en-US"/>
              </w:rPr>
              <w:t>Broadband charges 07.01.25-06.02.25</w:t>
            </w:r>
          </w:p>
        </w:tc>
        <w:tc>
          <w:tcPr>
            <w:tcW w:type="dxa" w:w="95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B"/>
            </w:pPr>
            <w:r>
              <w:rPr>
                <w:rFonts w:ascii="Calibri" w:hAnsi="Calibri"/>
                <w:shd w:val="nil" w:color="auto" w:fill="auto"/>
                <w:rtl w:val="0"/>
                <w:lang w:val="en-US"/>
              </w:rPr>
              <w:t>32.34</w:t>
            </w:r>
          </w:p>
        </w:tc>
        <w:tc>
          <w:tcPr>
            <w:tcW w:type="dxa" w:w="105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B"/>
            </w:pPr>
            <w:r>
              <w:rPr>
                <w:rFonts w:ascii="Calibri" w:hAnsi="Calibri"/>
                <w:shd w:val="nil" w:color="auto" w:fill="auto"/>
                <w:rtl w:val="0"/>
                <w:lang w:val="en-US"/>
              </w:rPr>
              <w:t>07.01.25</w:t>
            </w:r>
          </w:p>
        </w:tc>
      </w:tr>
      <w:tr>
        <w:tblPrEx>
          <w:shd w:val="clear" w:color="auto" w:fill="ced7e7"/>
        </w:tblPrEx>
        <w:trPr>
          <w:trHeight w:val="557" w:hRule="atLeast"/>
        </w:trPr>
        <w:tc>
          <w:tcPr>
            <w:tcW w:type="dxa" w:w="298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B"/>
            </w:pPr>
            <w:r>
              <w:rPr>
                <w:rFonts w:ascii="Calibri" w:hAnsi="Calibri"/>
                <w:shd w:val="nil" w:color="auto" w:fill="auto"/>
                <w:rtl w:val="0"/>
                <w:lang w:val="en-US"/>
              </w:rPr>
              <w:t>Amazon</w:t>
            </w:r>
          </w:p>
        </w:tc>
        <w:tc>
          <w:tcPr>
            <w:tcW w:type="dxa" w:w="423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B"/>
            </w:pPr>
            <w:r>
              <w:rPr>
                <w:rFonts w:ascii="Calibri" w:hAnsi="Calibri"/>
                <w:shd w:val="nil" w:color="auto" w:fill="auto"/>
                <w:rtl w:val="0"/>
                <w:lang w:val="en-US"/>
              </w:rPr>
              <w:t>Printer Ink</w:t>
            </w:r>
          </w:p>
        </w:tc>
        <w:tc>
          <w:tcPr>
            <w:tcW w:type="dxa" w:w="95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B"/>
            </w:pPr>
            <w:r>
              <w:rPr>
                <w:rFonts w:ascii="Calibri" w:hAnsi="Calibri"/>
                <w:shd w:val="nil" w:color="auto" w:fill="auto"/>
                <w:rtl w:val="0"/>
                <w:lang w:val="en-US"/>
              </w:rPr>
              <w:t>38.44</w:t>
            </w:r>
          </w:p>
        </w:tc>
        <w:tc>
          <w:tcPr>
            <w:tcW w:type="dxa" w:w="105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B"/>
            </w:pPr>
            <w:r>
              <w:rPr>
                <w:rFonts w:ascii="Calibri" w:hAnsi="Calibri"/>
                <w:shd w:val="nil" w:color="auto" w:fill="auto"/>
                <w:rtl w:val="0"/>
                <w:lang w:val="en-US"/>
              </w:rPr>
              <w:t>28.12.24</w:t>
            </w:r>
          </w:p>
        </w:tc>
      </w:tr>
      <w:tr>
        <w:tblPrEx>
          <w:shd w:val="clear" w:color="auto" w:fill="ced7e7"/>
        </w:tblPrEx>
        <w:trPr>
          <w:trHeight w:val="557" w:hRule="atLeast"/>
        </w:trPr>
        <w:tc>
          <w:tcPr>
            <w:tcW w:type="dxa" w:w="298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B"/>
            </w:pPr>
            <w:r>
              <w:rPr>
                <w:rFonts w:ascii="Calibri" w:hAnsi="Calibri"/>
                <w:shd w:val="nil" w:color="auto" w:fill="auto"/>
                <w:rtl w:val="0"/>
                <w:lang w:val="en-US"/>
              </w:rPr>
              <w:t>Amazon</w:t>
            </w:r>
          </w:p>
        </w:tc>
        <w:tc>
          <w:tcPr>
            <w:tcW w:type="dxa" w:w="423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B"/>
            </w:pPr>
            <w:r>
              <w:rPr>
                <w:rFonts w:ascii="Calibri" w:hAnsi="Calibri"/>
                <w:shd w:val="nil" w:color="auto" w:fill="auto"/>
                <w:rtl w:val="0"/>
                <w:lang w:val="en-US"/>
              </w:rPr>
              <w:t>A4 Paper</w:t>
            </w:r>
          </w:p>
        </w:tc>
        <w:tc>
          <w:tcPr>
            <w:tcW w:type="dxa" w:w="95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B"/>
            </w:pPr>
            <w:r>
              <w:rPr>
                <w:rFonts w:ascii="Calibri" w:hAnsi="Calibri"/>
                <w:shd w:val="nil" w:color="auto" w:fill="auto"/>
                <w:rtl w:val="0"/>
                <w:lang w:val="en-US"/>
              </w:rPr>
              <w:t>5.99</w:t>
            </w:r>
          </w:p>
        </w:tc>
        <w:tc>
          <w:tcPr>
            <w:tcW w:type="dxa" w:w="105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B"/>
            </w:pPr>
            <w:r>
              <w:rPr>
                <w:rFonts w:ascii="Calibri" w:hAnsi="Calibri"/>
                <w:shd w:val="nil" w:color="auto" w:fill="auto"/>
                <w:rtl w:val="0"/>
                <w:lang w:val="en-US"/>
              </w:rPr>
              <w:t>28.12.24</w:t>
            </w:r>
          </w:p>
        </w:tc>
      </w:tr>
      <w:tr>
        <w:tblPrEx>
          <w:shd w:val="clear" w:color="auto" w:fill="ced7e7"/>
        </w:tblPrEx>
        <w:trPr>
          <w:trHeight w:val="567" w:hRule="atLeast"/>
        </w:trPr>
        <w:tc>
          <w:tcPr>
            <w:tcW w:type="dxa" w:w="298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B"/>
            </w:pPr>
            <w:r>
              <w:rPr>
                <w:rFonts w:ascii="Calibri" w:hAnsi="Calibri"/>
                <w:shd w:val="nil" w:color="auto" w:fill="auto"/>
                <w:rtl w:val="0"/>
                <w:lang w:val="en-US"/>
              </w:rPr>
              <w:t>Eon Next</w:t>
            </w:r>
          </w:p>
        </w:tc>
        <w:tc>
          <w:tcPr>
            <w:tcW w:type="dxa" w:w="423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B"/>
            </w:pPr>
            <w:r>
              <w:rPr>
                <w:rFonts w:ascii="Calibri" w:hAnsi="Calibri"/>
                <w:shd w:val="nil" w:color="auto" w:fill="auto"/>
                <w:rtl w:val="0"/>
                <w:lang w:val="en-US"/>
              </w:rPr>
              <w:t>Sports Pavilion Electric 01.12.24-31.12.24</w:t>
            </w:r>
          </w:p>
        </w:tc>
        <w:tc>
          <w:tcPr>
            <w:tcW w:type="dxa" w:w="95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B"/>
            </w:pPr>
            <w:r>
              <w:rPr>
                <w:rFonts w:ascii="Calibri" w:hAnsi="Calibri"/>
                <w:shd w:val="nil" w:color="auto" w:fill="auto"/>
                <w:rtl w:val="0"/>
                <w:lang w:val="en-US"/>
              </w:rPr>
              <w:t>34.71</w:t>
            </w:r>
          </w:p>
        </w:tc>
        <w:tc>
          <w:tcPr>
            <w:tcW w:type="dxa" w:w="105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B"/>
            </w:pPr>
            <w:r>
              <w:rPr>
                <w:rFonts w:ascii="Calibri" w:hAnsi="Calibri"/>
                <w:shd w:val="nil" w:color="auto" w:fill="auto"/>
                <w:rtl w:val="0"/>
                <w:lang w:val="en-US"/>
              </w:rPr>
              <w:t>02.01.25</w:t>
            </w:r>
          </w:p>
        </w:tc>
      </w:tr>
      <w:tr>
        <w:tblPrEx>
          <w:shd w:val="clear" w:color="auto" w:fill="ced7e7"/>
        </w:tblPrEx>
        <w:trPr>
          <w:trHeight w:val="557" w:hRule="atLeast"/>
        </w:trPr>
        <w:tc>
          <w:tcPr>
            <w:tcW w:type="dxa" w:w="298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B"/>
            </w:pPr>
            <w:r>
              <w:rPr>
                <w:rFonts w:ascii="Calibri" w:hAnsi="Calibri"/>
                <w:shd w:val="nil" w:color="auto" w:fill="auto"/>
                <w:rtl w:val="0"/>
                <w:lang w:val="en-US"/>
              </w:rPr>
              <w:t>Waterplus</w:t>
            </w:r>
          </w:p>
        </w:tc>
        <w:tc>
          <w:tcPr>
            <w:tcW w:type="dxa" w:w="423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B"/>
            </w:pPr>
            <w:r>
              <w:rPr>
                <w:rFonts w:ascii="Calibri" w:hAnsi="Calibri"/>
                <w:shd w:val="nil" w:color="auto" w:fill="auto"/>
                <w:rtl w:val="0"/>
                <w:lang w:val="en-US"/>
              </w:rPr>
              <w:t>Water for allotments 08.12.24-07.01.25</w:t>
            </w:r>
          </w:p>
        </w:tc>
        <w:tc>
          <w:tcPr>
            <w:tcW w:type="dxa" w:w="95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B"/>
            </w:pPr>
            <w:r>
              <w:rPr>
                <w:rFonts w:ascii="Calibri" w:hAnsi="Calibri"/>
                <w:shd w:val="nil" w:color="auto" w:fill="auto"/>
                <w:rtl w:val="0"/>
                <w:lang w:val="en-US"/>
              </w:rPr>
              <w:t>36.97</w:t>
            </w:r>
          </w:p>
        </w:tc>
        <w:tc>
          <w:tcPr>
            <w:tcW w:type="dxa" w:w="105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B"/>
            </w:pPr>
            <w:r>
              <w:rPr>
                <w:rFonts w:ascii="Calibri" w:hAnsi="Calibri"/>
                <w:shd w:val="nil" w:color="auto" w:fill="auto"/>
                <w:rtl w:val="0"/>
                <w:lang w:val="en-US"/>
              </w:rPr>
              <w:t>23.01.25</w:t>
            </w:r>
          </w:p>
        </w:tc>
      </w:tr>
      <w:tr>
        <w:tblPrEx>
          <w:shd w:val="clear" w:color="auto" w:fill="ced7e7"/>
        </w:tblPrEx>
        <w:trPr>
          <w:trHeight w:val="567" w:hRule="atLeast"/>
        </w:trPr>
        <w:tc>
          <w:tcPr>
            <w:tcW w:type="dxa" w:w="298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B"/>
            </w:pPr>
            <w:r>
              <w:rPr>
                <w:rFonts w:ascii="Calibri" w:hAnsi="Calibri"/>
                <w:shd w:val="nil" w:color="auto" w:fill="auto"/>
                <w:rtl w:val="0"/>
                <w:lang w:val="en-US"/>
              </w:rPr>
              <w:t>J D Mc Plumbing and Heating</w:t>
            </w:r>
          </w:p>
        </w:tc>
        <w:tc>
          <w:tcPr>
            <w:tcW w:type="dxa" w:w="423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B"/>
            </w:pPr>
            <w:r>
              <w:rPr>
                <w:rFonts w:ascii="Calibri" w:hAnsi="Calibri"/>
                <w:shd w:val="nil" w:color="auto" w:fill="auto"/>
                <w:rtl w:val="0"/>
                <w:lang w:val="en-US"/>
              </w:rPr>
              <w:t>Repair to damaged pipework at Cricket Pavilion</w:t>
            </w:r>
          </w:p>
        </w:tc>
        <w:tc>
          <w:tcPr>
            <w:tcW w:type="dxa" w:w="95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B"/>
            </w:pPr>
            <w:r>
              <w:rPr>
                <w:rFonts w:ascii="Calibri" w:hAnsi="Calibri"/>
                <w:shd w:val="nil" w:color="auto" w:fill="auto"/>
                <w:rtl w:val="0"/>
                <w:lang w:val="en-US"/>
              </w:rPr>
              <w:t>42.50</w:t>
            </w:r>
          </w:p>
        </w:tc>
        <w:tc>
          <w:tcPr>
            <w:tcW w:type="dxa" w:w="105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B"/>
            </w:pPr>
            <w:r>
              <w:rPr>
                <w:rFonts w:ascii="Calibri" w:hAnsi="Calibri"/>
                <w:shd w:val="nil" w:color="auto" w:fill="auto"/>
                <w:rtl w:val="0"/>
                <w:lang w:val="en-US"/>
              </w:rPr>
              <w:t>20.01.25</w:t>
            </w:r>
          </w:p>
        </w:tc>
      </w:tr>
      <w:tr>
        <w:tblPrEx>
          <w:shd w:val="clear" w:color="auto" w:fill="ced7e7"/>
        </w:tblPrEx>
        <w:trPr>
          <w:trHeight w:val="557" w:hRule="atLeast"/>
        </w:trPr>
        <w:tc>
          <w:tcPr>
            <w:tcW w:type="dxa" w:w="298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B"/>
            </w:pPr>
            <w:r>
              <w:rPr>
                <w:rFonts w:ascii="Calibri" w:hAnsi="Calibri"/>
                <w:shd w:val="nil" w:color="auto" w:fill="auto"/>
                <w:rtl w:val="0"/>
                <w:lang w:val="en-US"/>
              </w:rPr>
              <w:t>Caretakers Salary</w:t>
            </w:r>
          </w:p>
        </w:tc>
        <w:tc>
          <w:tcPr>
            <w:tcW w:type="dxa" w:w="423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B"/>
            </w:pPr>
            <w:r>
              <w:rPr>
                <w:rFonts w:ascii="Calibri" w:hAnsi="Calibri"/>
                <w:shd w:val="nil" w:color="auto" w:fill="auto"/>
                <w:rtl w:val="0"/>
                <w:lang w:val="en-US"/>
              </w:rPr>
              <w:t>Month 10 - January 25</w:t>
            </w:r>
          </w:p>
        </w:tc>
        <w:tc>
          <w:tcPr>
            <w:tcW w:type="dxa" w:w="95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B"/>
            </w:pPr>
            <w:r>
              <w:rPr>
                <w:rFonts w:ascii="Calibri" w:hAnsi="Calibri"/>
                <w:shd w:val="nil" w:color="auto" w:fill="auto"/>
                <w:rtl w:val="0"/>
                <w:lang w:val="en-US"/>
              </w:rPr>
              <w:t>209.04</w:t>
            </w:r>
          </w:p>
        </w:tc>
        <w:tc>
          <w:tcPr>
            <w:tcW w:type="dxa" w:w="105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B"/>
            </w:pPr>
            <w:r>
              <w:rPr>
                <w:rFonts w:ascii="Calibri" w:hAnsi="Calibri"/>
                <w:shd w:val="nil" w:color="auto" w:fill="auto"/>
                <w:rtl w:val="0"/>
                <w:lang w:val="en-US"/>
              </w:rPr>
              <w:t>31.01.25</w:t>
            </w:r>
          </w:p>
        </w:tc>
      </w:tr>
      <w:tr>
        <w:tblPrEx>
          <w:shd w:val="clear" w:color="auto" w:fill="ced7e7"/>
        </w:tblPrEx>
        <w:trPr>
          <w:trHeight w:val="557" w:hRule="atLeast"/>
        </w:trPr>
        <w:tc>
          <w:tcPr>
            <w:tcW w:type="dxa" w:w="298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B"/>
            </w:pPr>
            <w:r>
              <w:rPr>
                <w:rFonts w:ascii="Calibri" w:hAnsi="Calibri"/>
                <w:shd w:val="nil" w:color="auto" w:fill="auto"/>
                <w:rtl w:val="0"/>
                <w:lang w:val="en-US"/>
              </w:rPr>
              <w:t>Clerks Salary</w:t>
            </w:r>
          </w:p>
        </w:tc>
        <w:tc>
          <w:tcPr>
            <w:tcW w:type="dxa" w:w="423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B"/>
            </w:pPr>
            <w:r>
              <w:rPr>
                <w:rFonts w:ascii="Calibri" w:hAnsi="Calibri"/>
                <w:shd w:val="nil" w:color="auto" w:fill="auto"/>
                <w:rtl w:val="0"/>
                <w:lang w:val="en-US"/>
              </w:rPr>
              <w:t>Month 10 - January 25</w:t>
            </w:r>
          </w:p>
        </w:tc>
        <w:tc>
          <w:tcPr>
            <w:tcW w:type="dxa" w:w="95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B"/>
            </w:pPr>
            <w:r>
              <w:rPr>
                <w:rFonts w:ascii="Calibri" w:hAnsi="Calibri"/>
                <w:shd w:val="nil" w:color="auto" w:fill="auto"/>
                <w:rtl w:val="0"/>
                <w:lang w:val="en-US"/>
              </w:rPr>
              <w:t>409.95</w:t>
            </w:r>
          </w:p>
        </w:tc>
        <w:tc>
          <w:tcPr>
            <w:tcW w:type="dxa" w:w="105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B"/>
            </w:pPr>
            <w:r>
              <w:rPr>
                <w:rFonts w:ascii="Calibri" w:hAnsi="Calibri"/>
                <w:shd w:val="nil" w:color="auto" w:fill="auto"/>
                <w:rtl w:val="0"/>
                <w:lang w:val="en-US"/>
              </w:rPr>
              <w:t>31.01.25</w:t>
            </w:r>
          </w:p>
        </w:tc>
      </w:tr>
      <w:tr>
        <w:tblPrEx>
          <w:shd w:val="clear" w:color="auto" w:fill="ced7e7"/>
        </w:tblPrEx>
        <w:trPr>
          <w:trHeight w:val="557" w:hRule="atLeast"/>
        </w:trPr>
        <w:tc>
          <w:tcPr>
            <w:tcW w:type="dxa" w:w="298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B"/>
            </w:pPr>
            <w:r>
              <w:rPr>
                <w:rFonts w:ascii="Calibri" w:hAnsi="Calibri"/>
                <w:shd w:val="nil" w:color="auto" w:fill="auto"/>
                <w:rtl w:val="0"/>
                <w:lang w:val="en-US"/>
              </w:rPr>
              <w:t>HMRC</w:t>
            </w:r>
          </w:p>
        </w:tc>
        <w:tc>
          <w:tcPr>
            <w:tcW w:type="dxa" w:w="423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B"/>
            </w:pPr>
            <w:r>
              <w:rPr>
                <w:rFonts w:ascii="Calibri" w:hAnsi="Calibri"/>
                <w:shd w:val="nil" w:color="auto" w:fill="auto"/>
                <w:rtl w:val="0"/>
                <w:lang w:val="en-US"/>
              </w:rPr>
              <w:t>PAYE - Month 10 - January 25</w:t>
            </w:r>
          </w:p>
        </w:tc>
        <w:tc>
          <w:tcPr>
            <w:tcW w:type="dxa" w:w="95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B"/>
            </w:pPr>
            <w:r>
              <w:rPr>
                <w:rFonts w:ascii="Calibri" w:hAnsi="Calibri"/>
                <w:shd w:val="nil" w:color="auto" w:fill="auto"/>
                <w:rtl w:val="0"/>
                <w:lang w:val="en-US"/>
              </w:rPr>
              <w:t>154.60</w:t>
            </w:r>
          </w:p>
        </w:tc>
        <w:tc>
          <w:tcPr>
            <w:tcW w:type="dxa" w:w="105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B"/>
            </w:pPr>
            <w:r>
              <w:rPr>
                <w:rFonts w:ascii="Calibri" w:hAnsi="Calibri"/>
                <w:shd w:val="nil" w:color="auto" w:fill="auto"/>
                <w:rtl w:val="0"/>
                <w:lang w:val="en-US"/>
              </w:rPr>
              <w:t>31.01.25</w:t>
            </w:r>
          </w:p>
        </w:tc>
      </w:tr>
      <w:tr>
        <w:tblPrEx>
          <w:shd w:val="clear" w:color="auto" w:fill="ced7e7"/>
        </w:tblPrEx>
        <w:trPr>
          <w:trHeight w:val="567" w:hRule="atLeast"/>
        </w:trPr>
        <w:tc>
          <w:tcPr>
            <w:tcW w:type="dxa" w:w="298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423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B"/>
              <w:jc w:val="right"/>
            </w:pPr>
            <w:r>
              <w:rPr>
                <w:rFonts w:ascii="Calibri" w:hAnsi="Calibri"/>
                <w:b w:val="1"/>
                <w:bCs w:val="1"/>
                <w:shd w:val="nil" w:color="auto" w:fill="auto"/>
                <w:rtl w:val="0"/>
                <w:lang w:val="en-US"/>
              </w:rPr>
              <w:t>Total</w:t>
            </w:r>
          </w:p>
        </w:tc>
        <w:tc>
          <w:tcPr>
            <w:tcW w:type="dxa" w:w="95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B"/>
            </w:pPr>
            <w:r>
              <w:rPr>
                <w:rFonts w:ascii="Calibri" w:hAnsi="Calibri"/>
                <w:b w:val="1"/>
                <w:bCs w:val="1"/>
                <w:shd w:val="nil" w:color="auto" w:fill="auto"/>
                <w:rtl w:val="0"/>
                <w:lang w:val="en-US"/>
              </w:rPr>
              <w:t>1854.17</w:t>
            </w:r>
          </w:p>
        </w:tc>
        <w:tc>
          <w:tcPr>
            <w:tcW w:type="dxa" w:w="105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bl>
    <w:p>
      <w:pPr>
        <w:pStyle w:val="List Paragraph"/>
        <w:widowControl w:val="0"/>
        <w:ind w:left="108" w:hanging="108"/>
        <w:rPr>
          <w:rStyle w:val="None A"/>
          <w:sz w:val="24"/>
          <w:szCs w:val="24"/>
        </w:rPr>
      </w:pPr>
    </w:p>
    <w:p>
      <w:pPr>
        <w:pStyle w:val="List Paragraph"/>
        <w:widowControl w:val="0"/>
        <w:ind w:left="0" w:firstLine="0"/>
        <w:jc w:val="both"/>
        <w:rPr>
          <w:rStyle w:val="None A"/>
          <w:sz w:val="24"/>
          <w:szCs w:val="24"/>
        </w:rPr>
      </w:pPr>
    </w:p>
    <w:p>
      <w:pPr>
        <w:pStyle w:val="List Paragraph"/>
        <w:widowControl w:val="0"/>
        <w:ind w:left="108" w:hanging="108"/>
        <w:jc w:val="both"/>
        <w:rPr>
          <w:rStyle w:val="None A"/>
          <w:sz w:val="24"/>
          <w:szCs w:val="24"/>
        </w:rPr>
      </w:pPr>
    </w:p>
    <w:p>
      <w:pPr>
        <w:pStyle w:val="List Paragraph"/>
        <w:ind w:left="0" w:firstLine="0"/>
        <w:rPr>
          <w:sz w:val="24"/>
          <w:szCs w:val="24"/>
        </w:rPr>
      </w:pPr>
      <w:r>
        <w:rPr>
          <w:sz w:val="24"/>
          <w:szCs w:val="24"/>
          <w:rtl w:val="0"/>
          <w:lang w:val="en-US"/>
        </w:rPr>
        <w:t xml:space="preserve">The Chair advised that all Councillors had approved the Sub-Groups proposal of a 2.7% </w:t>
      </w:r>
    </w:p>
    <w:p>
      <w:pPr>
        <w:pStyle w:val="List Paragraph"/>
        <w:ind w:left="0" w:firstLine="0"/>
        <w:rPr>
          <w:sz w:val="24"/>
          <w:szCs w:val="24"/>
        </w:rPr>
      </w:pPr>
      <w:r>
        <w:rPr>
          <w:sz w:val="24"/>
          <w:szCs w:val="24"/>
          <w:rtl w:val="0"/>
          <w:lang w:val="en-US"/>
        </w:rPr>
        <w:t xml:space="preserve">increase to the Precept and the Clerk confirmed this has been submitted to the billing </w:t>
      </w:r>
    </w:p>
    <w:p>
      <w:pPr>
        <w:pStyle w:val="List Paragraph"/>
        <w:ind w:left="0" w:firstLine="0"/>
        <w:rPr>
          <w:sz w:val="24"/>
          <w:szCs w:val="24"/>
        </w:rPr>
      </w:pPr>
      <w:r>
        <w:rPr>
          <w:sz w:val="24"/>
          <w:szCs w:val="24"/>
          <w:rtl w:val="0"/>
          <w:lang w:val="en-US"/>
        </w:rPr>
        <w:t>authority.</w:t>
      </w:r>
    </w:p>
    <w:p>
      <w:pPr>
        <w:pStyle w:val="List Paragraph"/>
        <w:ind w:left="0" w:firstLine="0"/>
        <w:rPr>
          <w:rStyle w:val="None A"/>
          <w:sz w:val="24"/>
          <w:szCs w:val="24"/>
        </w:rPr>
      </w:pPr>
    </w:p>
    <w:p>
      <w:pPr>
        <w:pStyle w:val="List Paragraph"/>
        <w:ind w:left="0" w:firstLine="0"/>
        <w:rPr>
          <w:sz w:val="24"/>
          <w:szCs w:val="24"/>
        </w:rPr>
      </w:pPr>
      <w:r>
        <w:rPr>
          <w:sz w:val="24"/>
          <w:szCs w:val="24"/>
          <w:rtl w:val="0"/>
          <w:lang w:val="en-US"/>
        </w:rPr>
        <w:t xml:space="preserve">Councillors discussed final adjustments, suggested by the Financial Sub-Committee, to the 24/25 Budget. </w:t>
      </w:r>
    </w:p>
    <w:p>
      <w:pPr>
        <w:pStyle w:val="List Paragraph"/>
        <w:ind w:left="0" w:firstLine="0"/>
        <w:rPr>
          <w:sz w:val="24"/>
          <w:szCs w:val="24"/>
        </w:rPr>
      </w:pPr>
      <w:r>
        <w:rPr>
          <w:b w:val="1"/>
          <w:bCs w:val="1"/>
          <w:sz w:val="24"/>
          <w:szCs w:val="24"/>
          <w:rtl w:val="0"/>
          <w:lang w:val="en-US"/>
        </w:rPr>
        <w:t>Decision:</w:t>
      </w:r>
      <w:r>
        <w:rPr>
          <w:sz w:val="24"/>
          <w:szCs w:val="24"/>
          <w:rtl w:val="0"/>
          <w:lang w:val="en-US"/>
        </w:rPr>
        <w:t xml:space="preserve"> The Council accepted the adjustments recommended.</w:t>
      </w:r>
    </w:p>
    <w:p>
      <w:pPr>
        <w:pStyle w:val="List Paragraph"/>
        <w:ind w:left="0" w:firstLine="0"/>
        <w:rPr>
          <w:rStyle w:val="None A"/>
          <w:sz w:val="24"/>
          <w:szCs w:val="24"/>
        </w:rPr>
      </w:pPr>
    </w:p>
    <w:p>
      <w:pPr>
        <w:pStyle w:val="List Paragraph"/>
        <w:ind w:left="0" w:firstLine="0"/>
        <w:rPr>
          <w:sz w:val="24"/>
          <w:szCs w:val="24"/>
        </w:rPr>
      </w:pPr>
      <w:r>
        <w:rPr>
          <w:sz w:val="24"/>
          <w:szCs w:val="24"/>
          <w:rtl w:val="0"/>
          <w:lang w:val="en-US"/>
        </w:rPr>
        <w:t xml:space="preserve">The Chair proposed that the Financial Sub-Committee draft the budget for the next financial year and present this at the next meeting in March for approval.  </w:t>
      </w:r>
    </w:p>
    <w:p>
      <w:pPr>
        <w:pStyle w:val="List Paragraph"/>
        <w:ind w:left="0" w:firstLine="0"/>
        <w:rPr>
          <w:sz w:val="24"/>
          <w:szCs w:val="24"/>
        </w:rPr>
      </w:pPr>
      <w:r>
        <w:rPr>
          <w:b w:val="1"/>
          <w:bCs w:val="1"/>
          <w:sz w:val="24"/>
          <w:szCs w:val="24"/>
          <w:rtl w:val="0"/>
          <w:lang w:val="en-US"/>
        </w:rPr>
        <w:t xml:space="preserve">Decision: </w:t>
      </w:r>
      <w:r>
        <w:rPr>
          <w:sz w:val="24"/>
          <w:szCs w:val="24"/>
          <w:rtl w:val="0"/>
          <w:lang w:val="en-US"/>
        </w:rPr>
        <w:t>This was agreed.</w:t>
      </w:r>
    </w:p>
    <w:p>
      <w:pPr>
        <w:pStyle w:val="List Paragraph"/>
        <w:widowControl w:val="0"/>
        <w:ind w:left="108" w:hanging="108"/>
        <w:jc w:val="both"/>
        <w:rPr>
          <w:rStyle w:val="None A"/>
          <w:sz w:val="24"/>
          <w:szCs w:val="24"/>
        </w:rPr>
      </w:pPr>
    </w:p>
    <w:p>
      <w:pPr>
        <w:pStyle w:val="Body A A"/>
        <w:jc w:val="both"/>
        <w:rPr>
          <w:b w:val="1"/>
          <w:bCs w:val="1"/>
          <w:sz w:val="28"/>
          <w:szCs w:val="28"/>
        </w:rPr>
      </w:pPr>
      <w:r>
        <w:rPr>
          <w:b w:val="1"/>
          <w:bCs w:val="1"/>
          <w:sz w:val="28"/>
          <w:szCs w:val="28"/>
          <w:rtl w:val="0"/>
          <w:lang w:val="en-US"/>
        </w:rPr>
        <w:t>9. Planning Applications</w:t>
      </w:r>
    </w:p>
    <w:p>
      <w:pPr>
        <w:pStyle w:val="Body A A"/>
        <w:jc w:val="both"/>
        <w:rPr>
          <w:sz w:val="24"/>
          <w:szCs w:val="24"/>
        </w:rPr>
      </w:pPr>
      <w:r>
        <w:rPr>
          <w:sz w:val="24"/>
          <w:szCs w:val="24"/>
          <w:rtl w:val="0"/>
          <w:lang w:val="en-US"/>
        </w:rPr>
        <w:t>No new planning applications have been received.</w:t>
      </w:r>
    </w:p>
    <w:p>
      <w:pPr>
        <w:pStyle w:val="Body A A"/>
        <w:jc w:val="both"/>
        <w:rPr>
          <w:rStyle w:val="None A"/>
          <w:sz w:val="24"/>
          <w:szCs w:val="24"/>
        </w:rPr>
      </w:pPr>
    </w:p>
    <w:p>
      <w:pPr>
        <w:pStyle w:val="Body A A"/>
        <w:jc w:val="both"/>
        <w:rPr>
          <w:b w:val="1"/>
          <w:bCs w:val="1"/>
          <w:sz w:val="28"/>
          <w:szCs w:val="28"/>
        </w:rPr>
      </w:pPr>
      <w:r>
        <w:rPr>
          <w:b w:val="1"/>
          <w:bCs w:val="1"/>
          <w:sz w:val="28"/>
          <w:szCs w:val="28"/>
          <w:rtl w:val="0"/>
          <w:lang w:val="en-US"/>
        </w:rPr>
        <w:t>10. Cricket Club</w:t>
      </w:r>
    </w:p>
    <w:p>
      <w:pPr>
        <w:pStyle w:val="Body A A"/>
        <w:jc w:val="both"/>
        <w:rPr>
          <w:sz w:val="24"/>
          <w:szCs w:val="24"/>
        </w:rPr>
      </w:pPr>
      <w:r>
        <w:rPr>
          <w:sz w:val="24"/>
          <w:szCs w:val="24"/>
          <w:rtl w:val="0"/>
          <w:lang w:val="en-US"/>
        </w:rPr>
        <w:t xml:space="preserve">Cllr K Salter advised that we are still waiting for a response from the Cricket Club in regards to them taking over the pavilion based on the </w:t>
      </w:r>
      <w:r>
        <w:rPr>
          <w:sz w:val="24"/>
          <w:szCs w:val="24"/>
          <w:rtl w:val="0"/>
          <w:lang w:val="en-US"/>
        </w:rPr>
        <w:t xml:space="preserve">new </w:t>
      </w:r>
      <w:r>
        <w:rPr>
          <w:sz w:val="24"/>
          <w:szCs w:val="24"/>
          <w:rtl w:val="0"/>
          <w:lang w:val="en-US"/>
        </w:rPr>
        <w:t>draft lease adjustments.</w:t>
      </w:r>
    </w:p>
    <w:p>
      <w:pPr>
        <w:pStyle w:val="Body A A"/>
        <w:jc w:val="both"/>
        <w:rPr>
          <w:rStyle w:val="None A"/>
          <w:sz w:val="24"/>
          <w:szCs w:val="24"/>
        </w:rPr>
      </w:pPr>
    </w:p>
    <w:p>
      <w:pPr>
        <w:pStyle w:val="Body A A"/>
        <w:jc w:val="both"/>
        <w:rPr>
          <w:sz w:val="24"/>
          <w:szCs w:val="24"/>
        </w:rPr>
      </w:pPr>
      <w:r>
        <w:rPr>
          <w:sz w:val="24"/>
          <w:szCs w:val="24"/>
          <w:rtl w:val="0"/>
          <w:lang w:val="en-US"/>
        </w:rPr>
        <w:t xml:space="preserve">Cllrs Knowles and Mulligan attended the last Cricket Club meeting and reported that they are interested in putting sheep onto an area outside the cricket field to help maintain the height of the grass. Cllr Knowles mentioned he has made an alteration to the lease to take this into account.  They also proposed an idea to allow overnight parking for camper vans on the club car park. </w:t>
      </w:r>
    </w:p>
    <w:p>
      <w:pPr>
        <w:pStyle w:val="Body A A"/>
        <w:jc w:val="both"/>
        <w:rPr>
          <w:sz w:val="24"/>
          <w:szCs w:val="24"/>
        </w:rPr>
      </w:pPr>
      <w:r>
        <w:rPr>
          <w:b w:val="1"/>
          <w:bCs w:val="1"/>
          <w:sz w:val="24"/>
          <w:szCs w:val="24"/>
          <w:rtl w:val="0"/>
          <w:lang w:val="en-US"/>
        </w:rPr>
        <w:t>Decision:</w:t>
      </w:r>
      <w:r>
        <w:rPr>
          <w:b w:val="1"/>
          <w:bCs w:val="1"/>
          <w:sz w:val="24"/>
          <w:szCs w:val="24"/>
          <w:rtl w:val="0"/>
          <w:lang w:val="en-US"/>
        </w:rPr>
        <w:t xml:space="preserve"> </w:t>
      </w:r>
      <w:r>
        <w:rPr>
          <w:sz w:val="24"/>
          <w:szCs w:val="24"/>
          <w:rtl w:val="0"/>
          <w:lang w:val="en-US"/>
        </w:rPr>
        <w:t>After discussion, local authority advice</w:t>
      </w:r>
      <w:r>
        <w:rPr>
          <w:sz w:val="24"/>
          <w:szCs w:val="24"/>
          <w:rtl w:val="0"/>
          <w:lang w:val="en-US"/>
        </w:rPr>
        <w:t xml:space="preserve"> </w:t>
      </w:r>
      <w:r>
        <w:rPr>
          <w:sz w:val="24"/>
          <w:szCs w:val="24"/>
          <w:rtl w:val="0"/>
          <w:lang w:val="en-US"/>
        </w:rPr>
        <w:t>and council investigation, it was agreed that the Council are not able to approve the idea.</w:t>
      </w:r>
    </w:p>
    <w:p>
      <w:pPr>
        <w:pStyle w:val="Body A A"/>
        <w:jc w:val="both"/>
        <w:rPr>
          <w:rStyle w:val="None A"/>
          <w:sz w:val="24"/>
          <w:szCs w:val="24"/>
        </w:rPr>
      </w:pPr>
    </w:p>
    <w:p>
      <w:pPr>
        <w:pStyle w:val="Body A A"/>
        <w:jc w:val="both"/>
        <w:rPr>
          <w:sz w:val="24"/>
          <w:szCs w:val="24"/>
        </w:rPr>
      </w:pPr>
      <w:r>
        <w:rPr>
          <w:sz w:val="24"/>
          <w:szCs w:val="24"/>
          <w:rtl w:val="0"/>
          <w:lang w:val="en-US"/>
        </w:rPr>
        <w:t xml:space="preserve">The Cricket Club representatives have mentioned that they are struggling to obtain </w:t>
      </w:r>
    </w:p>
    <w:p>
      <w:pPr>
        <w:pStyle w:val="Body A A"/>
        <w:jc w:val="both"/>
        <w:rPr>
          <w:sz w:val="24"/>
          <w:szCs w:val="24"/>
        </w:rPr>
      </w:pPr>
      <w:r>
        <w:rPr>
          <w:sz w:val="24"/>
          <w:szCs w:val="24"/>
          <w:rtl w:val="0"/>
          <w:lang w:val="en-US"/>
        </w:rPr>
        <w:t xml:space="preserve">insurance for the building and Cllr K Salter suggested keeping the Pavilion under the Parish Council insurance and billing the Cricket Club for the annual difference in premium. </w:t>
      </w:r>
    </w:p>
    <w:p>
      <w:pPr>
        <w:pStyle w:val="Body A A"/>
        <w:jc w:val="both"/>
        <w:rPr>
          <w:sz w:val="24"/>
          <w:szCs w:val="24"/>
        </w:rPr>
      </w:pPr>
      <w:r>
        <w:rPr>
          <w:b w:val="1"/>
          <w:bCs w:val="1"/>
          <w:sz w:val="24"/>
          <w:szCs w:val="24"/>
          <w:rtl w:val="0"/>
          <w:lang w:val="en-US"/>
        </w:rPr>
        <w:t>Decision:</w:t>
      </w:r>
      <w:r>
        <w:rPr>
          <w:sz w:val="24"/>
          <w:szCs w:val="24"/>
          <w:rtl w:val="0"/>
          <w:lang w:val="en-US"/>
        </w:rPr>
        <w:t xml:space="preserve"> It was resolved that the Council was happy to do this and Cllr K Salter will discuss this with the Cricket club committee.</w:t>
      </w:r>
    </w:p>
    <w:p>
      <w:pPr>
        <w:pStyle w:val="Body A A"/>
        <w:jc w:val="both"/>
        <w:rPr>
          <w:rStyle w:val="None A"/>
          <w:sz w:val="24"/>
          <w:szCs w:val="24"/>
        </w:rPr>
      </w:pPr>
    </w:p>
    <w:p>
      <w:pPr>
        <w:pStyle w:val="Body C"/>
        <w:jc w:val="both"/>
        <w:rPr>
          <w:rFonts w:ascii="Calibri" w:cs="Calibri" w:hAnsi="Calibri" w:eastAsia="Calibri"/>
          <w:b w:val="1"/>
          <w:bCs w:val="1"/>
          <w:lang w:val="fr-FR"/>
        </w:rPr>
      </w:pPr>
      <w:r>
        <w:rPr>
          <w:rFonts w:ascii="Calibri" w:hAnsi="Calibri"/>
          <w:b w:val="1"/>
          <w:bCs w:val="1"/>
          <w:sz w:val="28"/>
          <w:szCs w:val="28"/>
          <w:rtl w:val="0"/>
          <w:lang w:val="fr-FR"/>
        </w:rPr>
        <w:t>11. Horticulture</w:t>
      </w:r>
    </w:p>
    <w:p>
      <w:pPr>
        <w:pStyle w:val="Body C"/>
        <w:jc w:val="both"/>
        <w:rPr>
          <w:rFonts w:ascii="Calibri" w:cs="Calibri" w:hAnsi="Calibri" w:eastAsia="Calibri"/>
          <w:lang w:val="fr-FR"/>
        </w:rPr>
      </w:pPr>
      <w:r>
        <w:rPr>
          <w:rFonts w:ascii="Calibri" w:hAnsi="Calibri"/>
          <w:rtl w:val="0"/>
          <w:lang w:val="fr-FR"/>
        </w:rPr>
        <w:t>No new updates</w:t>
      </w:r>
    </w:p>
    <w:p>
      <w:pPr>
        <w:pStyle w:val="Body A A"/>
        <w:jc w:val="both"/>
        <w:rPr>
          <w:b w:val="1"/>
          <w:bCs w:val="1"/>
          <w:sz w:val="24"/>
          <w:szCs w:val="24"/>
        </w:rPr>
      </w:pPr>
    </w:p>
    <w:p>
      <w:pPr>
        <w:pStyle w:val="Body A A"/>
        <w:jc w:val="both"/>
        <w:rPr>
          <w:b w:val="1"/>
          <w:bCs w:val="1"/>
          <w:sz w:val="28"/>
          <w:szCs w:val="28"/>
        </w:rPr>
      </w:pPr>
      <w:r>
        <w:rPr>
          <w:b w:val="1"/>
          <w:bCs w:val="1"/>
          <w:sz w:val="28"/>
          <w:szCs w:val="28"/>
          <w:rtl w:val="0"/>
          <w:lang w:val="en-US"/>
        </w:rPr>
        <w:t>12. Community Update</w:t>
      </w:r>
    </w:p>
    <w:p>
      <w:pPr>
        <w:pStyle w:val="Body A A"/>
        <w:jc w:val="both"/>
        <w:rPr>
          <w:sz w:val="24"/>
          <w:szCs w:val="24"/>
        </w:rPr>
      </w:pPr>
      <w:r>
        <w:rPr>
          <w:sz w:val="24"/>
          <w:szCs w:val="24"/>
          <w:rtl w:val="0"/>
          <w:lang w:val="en-US"/>
        </w:rPr>
        <w:t>Cllr K Salter announced a requirement for a publicity campaign to try and attract residents to become new Parish Councillors. He will look at putting an advertisement together.</w:t>
      </w:r>
    </w:p>
    <w:p>
      <w:pPr>
        <w:pStyle w:val="Body A A"/>
        <w:jc w:val="both"/>
        <w:rPr>
          <w:rStyle w:val="None A"/>
          <w:sz w:val="24"/>
          <w:szCs w:val="24"/>
        </w:rPr>
      </w:pPr>
    </w:p>
    <w:p>
      <w:pPr>
        <w:pStyle w:val="Body A"/>
        <w:jc w:val="both"/>
        <w:rPr>
          <w:b w:val="1"/>
          <w:bCs w:val="1"/>
          <w:sz w:val="28"/>
          <w:szCs w:val="28"/>
          <w:lang w:val="pt-PT"/>
        </w:rPr>
      </w:pPr>
      <w:r>
        <w:rPr>
          <w:b w:val="1"/>
          <w:bCs w:val="1"/>
          <w:sz w:val="28"/>
          <w:szCs w:val="28"/>
          <w:rtl w:val="0"/>
          <w:lang w:val="pt-PT"/>
        </w:rPr>
        <w:t xml:space="preserve">13.Correspondence  </w:t>
      </w:r>
    </w:p>
    <w:p>
      <w:pPr>
        <w:pStyle w:val="Body A"/>
        <w:jc w:val="both"/>
        <w:rPr>
          <w:sz w:val="24"/>
          <w:szCs w:val="24"/>
          <w:lang w:val="pt-PT"/>
        </w:rPr>
      </w:pPr>
      <w:r>
        <w:rPr>
          <w:sz w:val="24"/>
          <w:szCs w:val="24"/>
          <w:rtl w:val="0"/>
          <w:lang w:val="pt-PT"/>
        </w:rPr>
        <w:t xml:space="preserve">Councillors responded to the request </w:t>
      </w:r>
      <w:r>
        <w:rPr>
          <w:sz w:val="24"/>
          <w:szCs w:val="24"/>
          <w:rtl w:val="0"/>
          <w:lang w:val="pt-PT"/>
        </w:rPr>
        <w:t xml:space="preserve">from a resident </w:t>
      </w:r>
      <w:r>
        <w:rPr>
          <w:sz w:val="24"/>
          <w:szCs w:val="24"/>
          <w:rtl w:val="0"/>
          <w:lang w:val="pt-PT"/>
        </w:rPr>
        <w:t xml:space="preserve">to </w:t>
      </w:r>
      <w:r>
        <w:rPr>
          <w:sz w:val="24"/>
          <w:szCs w:val="24"/>
          <w:rtl w:val="0"/>
          <w:lang w:val="pt-PT"/>
        </w:rPr>
        <w:t>prolong</w:t>
      </w:r>
      <w:r>
        <w:rPr>
          <w:sz w:val="24"/>
          <w:szCs w:val="24"/>
          <w:rtl w:val="0"/>
          <w:lang w:val="pt-PT"/>
        </w:rPr>
        <w:t xml:space="preserve"> </w:t>
      </w:r>
      <w:r>
        <w:rPr>
          <w:sz w:val="24"/>
          <w:szCs w:val="24"/>
          <w:rtl w:val="0"/>
          <w:lang w:val="pt-PT"/>
        </w:rPr>
        <w:t>her</w:t>
      </w:r>
      <w:r>
        <w:rPr>
          <w:sz w:val="24"/>
          <w:szCs w:val="24"/>
          <w:rtl w:val="0"/>
          <w:lang w:val="pt-PT"/>
        </w:rPr>
        <w:t xml:space="preserve"> garage tenancy. </w:t>
      </w:r>
    </w:p>
    <w:p>
      <w:pPr>
        <w:pStyle w:val="Body A"/>
        <w:jc w:val="both"/>
        <w:rPr>
          <w:sz w:val="24"/>
          <w:szCs w:val="24"/>
        </w:rPr>
      </w:pPr>
      <w:r>
        <w:rPr>
          <w:b w:val="1"/>
          <w:bCs w:val="1"/>
          <w:sz w:val="24"/>
          <w:szCs w:val="24"/>
          <w:rtl w:val="0"/>
          <w:lang w:val="pt-PT"/>
        </w:rPr>
        <w:t>Decision</w:t>
      </w:r>
      <w:r>
        <w:rPr>
          <w:b w:val="1"/>
          <w:bCs w:val="1"/>
          <w:sz w:val="24"/>
          <w:szCs w:val="24"/>
          <w:rtl w:val="0"/>
          <w:lang w:val="en-US"/>
        </w:rPr>
        <w:t xml:space="preserve">: </w:t>
      </w:r>
      <w:r>
        <w:rPr>
          <w:sz w:val="24"/>
          <w:szCs w:val="24"/>
          <w:rtl w:val="0"/>
          <w:lang w:val="en-US"/>
        </w:rPr>
        <w:t xml:space="preserve">After </w:t>
      </w:r>
      <w:r>
        <w:rPr>
          <w:sz w:val="24"/>
          <w:szCs w:val="24"/>
          <w:rtl w:val="0"/>
          <w:lang w:val="pt-PT"/>
        </w:rPr>
        <w:t>discussion it was agreed to</w:t>
      </w:r>
      <w:r>
        <w:rPr>
          <w:sz w:val="24"/>
          <w:szCs w:val="24"/>
          <w:rtl w:val="0"/>
          <w:lang w:val="pt-PT"/>
        </w:rPr>
        <w:t xml:space="preserve"> issue a contract</w:t>
      </w:r>
      <w:r>
        <w:rPr>
          <w:sz w:val="24"/>
          <w:szCs w:val="24"/>
          <w:rtl w:val="0"/>
          <w:lang w:val="pt-PT"/>
        </w:rPr>
        <w:t xml:space="preserve"> for a further one year.  </w:t>
      </w:r>
    </w:p>
    <w:p>
      <w:pPr>
        <w:pStyle w:val="Body A"/>
        <w:jc w:val="both"/>
        <w:rPr>
          <w:b w:val="1"/>
          <w:bCs w:val="1"/>
          <w:sz w:val="28"/>
          <w:szCs w:val="28"/>
          <w:lang w:val="pt-PT"/>
        </w:rPr>
      </w:pPr>
    </w:p>
    <w:p>
      <w:pPr>
        <w:pStyle w:val="Body A"/>
        <w:jc w:val="both"/>
        <w:rPr>
          <w:sz w:val="24"/>
          <w:szCs w:val="24"/>
          <w:lang w:val="pt-PT"/>
        </w:rPr>
      </w:pPr>
      <w:r>
        <w:rPr>
          <w:sz w:val="24"/>
          <w:szCs w:val="24"/>
          <w:rtl w:val="0"/>
          <w:lang w:val="pt-PT"/>
        </w:rPr>
        <w:t xml:space="preserve">The Clerk advised that correspondence has been received from a member of the public </w:t>
      </w:r>
    </w:p>
    <w:p>
      <w:pPr>
        <w:pStyle w:val="Body A"/>
        <w:jc w:val="both"/>
        <w:rPr>
          <w:sz w:val="24"/>
          <w:szCs w:val="24"/>
          <w:lang w:val="pt-PT"/>
        </w:rPr>
      </w:pPr>
      <w:r>
        <w:rPr>
          <w:sz w:val="24"/>
          <w:szCs w:val="24"/>
          <w:rtl w:val="0"/>
          <w:lang w:val="pt-PT"/>
        </w:rPr>
        <w:t>regarding dog fouling issues in the village and surrounding areas and a noisy manhole  cover on Skipton Road. Cllr K Salter mentioned that he has reported the manhole cover several times and will keep on chasing.</w:t>
      </w:r>
    </w:p>
    <w:p>
      <w:pPr>
        <w:pStyle w:val="Body A"/>
        <w:jc w:val="both"/>
        <w:rPr>
          <w:sz w:val="24"/>
          <w:szCs w:val="24"/>
          <w:lang w:val="pt-PT"/>
        </w:rPr>
      </w:pPr>
      <w:r>
        <w:rPr>
          <w:sz w:val="24"/>
          <w:szCs w:val="24"/>
          <w:rtl w:val="0"/>
          <w:lang w:val="pt-PT"/>
        </w:rPr>
        <w:t>Cllr K Salter mentioned he will raise the dog fouling issue with the Borough Council and will look at erecting more signs around the village.</w:t>
      </w:r>
    </w:p>
    <w:p>
      <w:pPr>
        <w:pStyle w:val="Body A"/>
        <w:jc w:val="both"/>
        <w:rPr>
          <w:sz w:val="24"/>
          <w:szCs w:val="24"/>
          <w:lang w:val="pt-PT"/>
        </w:rPr>
      </w:pPr>
    </w:p>
    <w:p>
      <w:pPr>
        <w:pStyle w:val="Body A"/>
        <w:jc w:val="both"/>
        <w:rPr>
          <w:rStyle w:val="None A"/>
          <w:sz w:val="24"/>
          <w:szCs w:val="24"/>
          <w:lang w:val="pt-PT"/>
        </w:rPr>
      </w:pPr>
    </w:p>
    <w:p>
      <w:pPr>
        <w:pStyle w:val="Body A"/>
        <w:jc w:val="both"/>
        <w:rPr>
          <w:sz w:val="24"/>
          <w:szCs w:val="24"/>
          <w:lang w:val="pt-PT"/>
        </w:rPr>
      </w:pPr>
      <w:r>
        <w:rPr>
          <w:sz w:val="24"/>
          <w:szCs w:val="24"/>
          <w:rtl w:val="0"/>
          <w:lang w:val="pt-PT"/>
        </w:rPr>
        <w:t xml:space="preserve">Councillors have received a request from a resident for Foulridge to take part in the Great British Spring Clean between the 21st March and 6th April. This is an environmental </w:t>
      </w:r>
    </w:p>
    <w:p>
      <w:pPr>
        <w:pStyle w:val="Body A"/>
        <w:jc w:val="both"/>
        <w:rPr>
          <w:sz w:val="24"/>
          <w:szCs w:val="24"/>
          <w:lang w:val="pt-PT"/>
        </w:rPr>
      </w:pPr>
      <w:r>
        <w:rPr>
          <w:sz w:val="24"/>
          <w:szCs w:val="24"/>
          <w:rtl w:val="0"/>
          <w:lang w:val="pt-PT"/>
        </w:rPr>
        <w:t xml:space="preserve">campaign to help improve the litter situation in local areas. The areas which have been </w:t>
      </w:r>
    </w:p>
    <w:p>
      <w:pPr>
        <w:pStyle w:val="Body A"/>
        <w:jc w:val="both"/>
        <w:rPr>
          <w:sz w:val="24"/>
          <w:szCs w:val="24"/>
          <w:lang w:val="pt-PT"/>
        </w:rPr>
      </w:pPr>
      <w:r>
        <w:rPr>
          <w:sz w:val="24"/>
          <w:szCs w:val="24"/>
          <w:rtl w:val="0"/>
          <w:lang w:val="pt-PT"/>
        </w:rPr>
        <w:t xml:space="preserve">suggested are the verges between Foulridge and Kelbrook, the path around Lake Burwain and the bank of the canal.  </w:t>
      </w:r>
    </w:p>
    <w:p>
      <w:pPr>
        <w:pStyle w:val="Body A"/>
        <w:jc w:val="both"/>
        <w:rPr>
          <w:sz w:val="24"/>
          <w:szCs w:val="24"/>
        </w:rPr>
      </w:pPr>
      <w:r>
        <w:rPr>
          <w:b w:val="1"/>
          <w:bCs w:val="1"/>
          <w:sz w:val="24"/>
          <w:szCs w:val="24"/>
          <w:rtl w:val="0"/>
          <w:lang w:val="pt-PT"/>
        </w:rPr>
        <w:t>Decision</w:t>
      </w:r>
      <w:r>
        <w:rPr>
          <w:b w:val="1"/>
          <w:bCs w:val="1"/>
          <w:sz w:val="24"/>
          <w:szCs w:val="24"/>
          <w:rtl w:val="0"/>
          <w:lang w:val="en-US"/>
        </w:rPr>
        <w:t xml:space="preserve">: </w:t>
      </w:r>
      <w:r>
        <w:rPr>
          <w:sz w:val="24"/>
          <w:szCs w:val="24"/>
          <w:rtl w:val="0"/>
          <w:lang w:val="en-US"/>
        </w:rPr>
        <w:t>If</w:t>
      </w:r>
      <w:r>
        <w:rPr>
          <w:sz w:val="24"/>
          <w:szCs w:val="24"/>
          <w:rtl w:val="0"/>
          <w:lang w:val="pt-PT"/>
        </w:rPr>
        <w:t xml:space="preserve"> the resident is happy to run and organise the event, the Council are happy to fully support it and cover the event under our public liability insurance.</w:t>
      </w:r>
    </w:p>
    <w:p>
      <w:pPr>
        <w:pStyle w:val="Body A"/>
        <w:jc w:val="both"/>
        <w:rPr>
          <w:rStyle w:val="None A"/>
          <w:sz w:val="24"/>
          <w:szCs w:val="24"/>
          <w:lang w:val="pt-PT"/>
        </w:rPr>
      </w:pPr>
    </w:p>
    <w:p>
      <w:pPr>
        <w:pStyle w:val="No Spacing"/>
        <w:rPr>
          <w:rFonts w:ascii="Calibri" w:cs="Calibri" w:hAnsi="Calibri" w:eastAsia="Calibri"/>
          <w14:textOutline w14:w="12700" w14:cap="flat">
            <w14:noFill/>
            <w14:miter w14:lim="400000"/>
          </w14:textOutline>
        </w:rPr>
      </w:pPr>
    </w:p>
    <w:p>
      <w:pPr>
        <w:pStyle w:val="Body A"/>
        <w:spacing w:line="264" w:lineRule="auto"/>
        <w:jc w:val="center"/>
        <w:rPr>
          <w:sz w:val="24"/>
          <w:szCs w:val="24"/>
        </w:rPr>
      </w:pPr>
      <w:r>
        <w:rPr>
          <w:rStyle w:val="None A"/>
          <w:rtl w:val="0"/>
          <w:lang w:val="en-US"/>
        </w:rPr>
        <w:t>T</w:t>
      </w:r>
      <w:r>
        <w:rPr>
          <w:sz w:val="24"/>
          <w:szCs w:val="24"/>
          <w:rtl w:val="0"/>
          <w:lang w:val="en-US"/>
        </w:rPr>
        <w:t>here being no further business, the meeting closed at 9.12pm</w:t>
      </w:r>
    </w:p>
    <w:p>
      <w:pPr>
        <w:pStyle w:val="List Paragraph"/>
        <w:spacing w:before="100" w:after="100" w:line="384" w:lineRule="auto"/>
        <w:ind w:left="0" w:firstLine="0"/>
        <w:jc w:val="center"/>
        <w:rPr>
          <w:rFonts w:ascii="Arial" w:cs="Arial" w:hAnsi="Arial" w:eastAsia="Arial"/>
          <w:b w:val="1"/>
          <w:bCs w:val="1"/>
        </w:rPr>
      </w:pPr>
      <w:r>
        <w:rPr>
          <w:rFonts w:ascii="Arial" w:hAnsi="Arial"/>
          <w:b w:val="1"/>
          <w:bCs w:val="1"/>
          <w:rtl w:val="0"/>
          <w:lang w:val="en-US"/>
        </w:rPr>
        <w:t>Date of next meeting is Monday 3</w:t>
      </w:r>
      <w:r>
        <w:rPr>
          <w:rFonts w:ascii="Arial" w:hAnsi="Arial"/>
          <w:b w:val="1"/>
          <w:bCs w:val="1"/>
          <w:vertAlign w:val="superscript"/>
          <w:rtl w:val="0"/>
          <w:lang w:val="en-US"/>
        </w:rPr>
        <w:t>rd</w:t>
      </w:r>
      <w:r>
        <w:rPr>
          <w:rFonts w:ascii="Arial" w:hAnsi="Arial"/>
          <w:b w:val="1"/>
          <w:bCs w:val="1"/>
          <w:rtl w:val="0"/>
          <w:lang w:val="en-US"/>
        </w:rPr>
        <w:t xml:space="preserve"> March 2025 at 7.15pm</w:t>
      </w:r>
    </w:p>
    <w:p>
      <w:pPr>
        <w:pStyle w:val="List Paragraph"/>
        <w:spacing w:before="20"/>
        <w:ind w:left="0" w:firstLine="0"/>
        <w:jc w:val="center"/>
      </w:pPr>
      <w:r>
        <w:rPr>
          <w:u w:color="555555"/>
          <w:rtl w:val="0"/>
          <w:lang w:val="en-US"/>
        </w:rPr>
        <w:t>Members of the public are welcome to attend this meeting. Please contact the Clerk, Kathryn Todd on 07583 491135 prior to the meeting</w:t>
      </w:r>
    </w:p>
    <w:p>
      <w:pPr>
        <w:pStyle w:val="No Spacing"/>
        <w:jc w:val="center"/>
        <w:rPr>
          <w:rFonts w:ascii="Calibri" w:cs="Calibri" w:hAnsi="Calibri" w:eastAsia="Calibri"/>
        </w:rPr>
      </w:pPr>
      <w:r>
        <w:rPr>
          <w:rFonts w:ascii="Calibri" w:hAnsi="Calibri"/>
          <w:u w:color="555555"/>
          <w:rtl w:val="0"/>
          <w:lang w:val="en-US"/>
        </w:rPr>
        <w:t>or email:</w:t>
      </w:r>
    </w:p>
    <w:p>
      <w:pPr>
        <w:pStyle w:val="No Spacing"/>
        <w:jc w:val="center"/>
        <w:rPr>
          <w:rStyle w:val="None"/>
          <w:rFonts w:ascii="Calibri" w:cs="Calibri" w:hAnsi="Calibri" w:eastAsia="Calibri"/>
          <w:u w:color="555555"/>
        </w:rPr>
      </w:pPr>
      <w:r>
        <w:rPr>
          <w:rStyle w:val="Hyperlink.0"/>
        </w:rPr>
        <w:fldChar w:fldCharType="begin" w:fldLock="0"/>
      </w:r>
      <w:r>
        <w:rPr>
          <w:rStyle w:val="Hyperlink.0"/>
        </w:rPr>
        <w:instrText xml:space="preserve"> HYPERLINK "mailto:mail@foulridgeparishcouncil.org.uk"</w:instrText>
      </w:r>
      <w:r>
        <w:rPr>
          <w:rStyle w:val="Hyperlink.0"/>
        </w:rPr>
        <w:fldChar w:fldCharType="separate" w:fldLock="0"/>
      </w:r>
      <w:r>
        <w:rPr>
          <w:rStyle w:val="Hyperlink.0"/>
          <w:rtl w:val="0"/>
          <w:lang w:val="en-US"/>
        </w:rPr>
        <w:t>mail@foulridgeparishcouncil.org.uk</w:t>
      </w:r>
      <w:r>
        <w:rPr/>
        <w:fldChar w:fldCharType="end" w:fldLock="0"/>
      </w:r>
    </w:p>
    <w:p>
      <w:pPr>
        <w:pStyle w:val="No Spacing"/>
        <w:jc w:val="center"/>
      </w:pPr>
      <w:r>
        <w:rPr>
          <w:rStyle w:val="None"/>
          <w:rFonts w:ascii="Calibri" w:hAnsi="Calibri"/>
          <w:u w:color="555555"/>
          <w:rtl w:val="0"/>
          <w:lang w:val="en-US"/>
        </w:rPr>
        <w:t>if you wish to speak on a particular topic.</w:t>
      </w:r>
    </w:p>
    <w:sectPr>
      <w:headerReference w:type="default" r:id="rId5"/>
      <w:footerReference w:type="default" r:id="rId6"/>
      <w:pgSz w:w="11900" w:h="16840" w:orient="portrait"/>
      <w:pgMar w:top="1440" w:right="1440" w:bottom="1440" w:left="1440" w:header="708" w:footer="708"/>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 w:name="Calibri">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hdr>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1"/>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 w:type="paragraph" w:styleId="Heading">
    <w:name w:val="Heading"/>
    <w:next w:val="Heading"/>
    <w:pPr>
      <w:keepNext w:val="1"/>
      <w:keepLines w:val="1"/>
      <w:pageBreakBefore w:val="0"/>
      <w:widowControl w:val="1"/>
      <w:shd w:val="clear" w:color="auto" w:fill="auto"/>
      <w:suppressAutoHyphens w:val="0"/>
      <w:bidi w:val="0"/>
      <w:spacing w:before="480" w:after="0" w:line="240" w:lineRule="auto"/>
      <w:ind w:left="0" w:right="0" w:firstLine="0"/>
      <w:jc w:val="left"/>
      <w:outlineLvl w:val="0"/>
    </w:pPr>
    <w:rPr>
      <w:rFonts w:ascii="Helvetica Neue" w:cs="Arial Unicode MS" w:hAnsi="Helvetica Neue" w:eastAsia="Arial Unicode MS"/>
      <w:b w:val="1"/>
      <w:bCs w:val="1"/>
      <w:i w:val="0"/>
      <w:iCs w:val="0"/>
      <w:caps w:val="0"/>
      <w:smallCaps w:val="0"/>
      <w:strike w:val="0"/>
      <w:dstrike w:val="0"/>
      <w:outline w:val="0"/>
      <w:color w:val="365f91"/>
      <w:spacing w:val="0"/>
      <w:kern w:val="0"/>
      <w:position w:val="0"/>
      <w:sz w:val="28"/>
      <w:szCs w:val="28"/>
      <w:u w:val="none" w:color="365f91"/>
      <w:shd w:val="nil" w:color="auto" w:fill="auto"/>
      <w:vertAlign w:val="baseline"/>
      <w:lang w:val="en-US"/>
      <w14:textOutline w14:w="12700" w14:cap="flat">
        <w14:noFill/>
        <w14:miter w14:lim="400000"/>
      </w14:textOutline>
      <w14:textFill>
        <w14:solidFill>
          <w14:srgbClr w14:val="365F91"/>
        </w14:solidFill>
      </w14:textFill>
    </w:rPr>
  </w:style>
  <w:style w:type="paragraph" w:styleId="Body A">
    <w:name w:val="Body A"/>
    <w:next w:val="Body A"/>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Calibri" w:cs="Arial Unicode MS" w:hAnsi="Calibri"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lang w:val="en-US"/>
      <w14:textOutline w14:w="12700" w14:cap="flat">
        <w14:noFill/>
        <w14:miter w14:lim="400000"/>
      </w14:textOutline>
      <w14:textFill>
        <w14:solidFill>
          <w14:srgbClr w14:val="000000"/>
        </w14:solidFill>
      </w14:textFill>
    </w:rPr>
  </w:style>
  <w:style w:type="paragraph" w:styleId="List Paragraph">
    <w:name w:val="List Paragraph"/>
    <w:next w:val="List Paragraph"/>
    <w:pPr>
      <w:keepNext w:val="0"/>
      <w:keepLines w:val="0"/>
      <w:pageBreakBefore w:val="0"/>
      <w:widowControl w:val="1"/>
      <w:shd w:val="clear" w:color="auto" w:fill="auto"/>
      <w:suppressAutoHyphens w:val="0"/>
      <w:bidi w:val="0"/>
      <w:spacing w:before="0" w:after="0" w:line="240" w:lineRule="auto"/>
      <w:ind w:left="720" w:right="0" w:firstLine="0"/>
      <w:jc w:val="left"/>
      <w:outlineLvl w:val="9"/>
    </w:pPr>
    <w:rPr>
      <w:rFonts w:ascii="Calibri" w:cs="Arial Unicode MS" w:hAnsi="Calibri"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lang w:val="en-US"/>
      <w14:textFill>
        <w14:solidFill>
          <w14:srgbClr w14:val="000000"/>
        </w14:solidFill>
      </w14:textFill>
    </w:rPr>
  </w:style>
  <w:style w:type="character" w:styleId="None A">
    <w:name w:val="None A"/>
  </w:style>
  <w:style w:type="paragraph" w:styleId="Default">
    <w:name w:val="Default"/>
    <w:next w:val="Default"/>
    <w:pPr>
      <w:keepNext w:val="0"/>
      <w:keepLines w:val="0"/>
      <w:pageBreakBefore w:val="0"/>
      <w:widowControl w:val="1"/>
      <w:shd w:val="clear" w:color="auto" w:fill="auto"/>
      <w:suppressAutoHyphens w:val="0"/>
      <w:bidi w:val="0"/>
      <w:spacing w:before="16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lang w:val="en-US"/>
      <w14:textOutline w14:w="12700" w14:cap="flat">
        <w14:noFill/>
        <w14:miter w14:lim="400000"/>
      </w14:textOutline>
      <w14:textFill>
        <w14:solidFill>
          <w14:srgbClr w14:val="000000"/>
        </w14:solidFill>
      </w14:textFill>
    </w:rPr>
  </w:style>
  <w:style w:type="paragraph" w:styleId="Body B">
    <w:name w:val="Body B"/>
    <w:next w:val="Body B"/>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lang w:val="en-US"/>
      <w14:textOutline w14:w="12700" w14:cap="flat">
        <w14:noFill/>
        <w14:miter w14:lim="400000"/>
      </w14:textOutline>
      <w14:textFill>
        <w14:solidFill>
          <w14:srgbClr w14:val="000000"/>
        </w14:solidFill>
      </w14:textFill>
    </w:rPr>
  </w:style>
  <w:style w:type="paragraph" w:styleId="Body A A">
    <w:name w:val="Body A A"/>
    <w:next w:val="Body A A"/>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Calibri" w:cs="Arial Unicode MS" w:hAnsi="Calibri"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lang w:val="en-US"/>
      <w14:textFill>
        <w14:solidFill>
          <w14:srgbClr w14:val="000000"/>
        </w14:solidFill>
      </w14:textFill>
    </w:rPr>
  </w:style>
  <w:style w:type="paragraph" w:styleId="Body C">
    <w:name w:val="Body C"/>
    <w:next w:val="Body C"/>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lang w:val="en-US"/>
      <w14:textOutline w14:w="12700" w14:cap="flat">
        <w14:noFill/>
        <w14:miter w14:lim="400000"/>
      </w14:textOutline>
      <w14:textFill>
        <w14:solidFill>
          <w14:srgbClr w14:val="000000"/>
        </w14:solidFill>
      </w14:textFill>
    </w:rPr>
  </w:style>
  <w:style w:type="paragraph" w:styleId="No Spacing">
    <w:name w:val="No Spacing"/>
    <w:next w:val="No Spacing"/>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Times New Roman" w:cs="Times New Roman" w:hAnsi="Times New Roman" w:eastAsia="Times New Roman"/>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lang w:val="en-US"/>
      <w14:textFill>
        <w14:solidFill>
          <w14:srgbClr w14:val="000000"/>
        </w14:solidFill>
      </w14:textFill>
    </w:rPr>
  </w:style>
  <w:style w:type="character" w:styleId="None">
    <w:name w:val="None"/>
  </w:style>
  <w:style w:type="character" w:styleId="Hyperlink.0">
    <w:name w:val="Hyperlink.0"/>
    <w:basedOn w:val="None"/>
    <w:next w:val="Hyperlink.0"/>
    <w:rPr>
      <w:rFonts w:ascii="Calibri" w:cs="Calibri" w:hAnsi="Calibri" w:eastAsia="Calibri"/>
      <w:i w:val="1"/>
      <w:iCs w:val="1"/>
      <w:outline w:val="0"/>
      <w:color w:val="0000ff"/>
      <w:u w:val="single" w:color="0000ff"/>
      <w14:textFill>
        <w14:solidFill>
          <w14:srgbClr w14:val="0000FF"/>
        </w14:solidFill>
      </w14:textFill>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image" Target="media/image1.jpeg"/><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sx="100000" sy="100000" kx="0" ky="0" algn="b" rotWithShape="0" blurRad="38100" dist="23000" dir="5400000">
              <a:srgbClr val="000000">
                <a:alpha val="35000"/>
              </a:srgbClr>
            </a:outerShdw>
          </a:effectLst>
        </a:effectStyle>
        <a:effectStyle>
          <a:effectLst>
            <a:outerShdw sx="100000" sy="100000" kx="0" ky="0" algn="b" rotWithShape="0" blurRad="38100" dist="23000" dir="5400000">
              <a:srgbClr val="000000">
                <a:alpha val="35000"/>
              </a:srgbClr>
            </a:outerShdw>
          </a:effectLst>
        </a:effectStyle>
        <a:effectStyle>
          <a:effectLst>
            <a:outerShdw sx="100000" sy="100000" kx="0" ky="0" algn="b" rotWithShape="0" blurRad="38100" dist="23000" dir="540000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sx="100000" sy="100000" kx="0" ky="0" algn="b" rotWithShape="0" blurRad="38100" dist="23000" dir="5400000">
            <a:srgbClr val="000000">
              <a:alpha val="35000"/>
            </a:srgbClr>
          </a:outerShdw>
        </a:effectLst>
        <a:sp3d/>
      </a:spPr>
      <a:bodyPr rot="0" spcFirstLastPara="1" vertOverflow="overflow" horzOverflow="overflow" vert="horz" wrap="square" lIns="45718" tIns="45718" rIns="45718" bIns="45718"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chemeClr val="accent1"/>
          </a:solidFill>
          <a:prstDash val="solid"/>
          <a:round/>
        </a:ln>
        <a:effectLst>
          <a:outerShdw sx="100000" sy="100000" kx="0" ky="0" algn="b" rotWithShape="0" blurRad="38100" dist="23000" dir="5400000">
            <a:srgbClr val="000000">
              <a:alpha val="35000"/>
            </a:srgbClr>
          </a:outerShdw>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